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6D" w:rsidRDefault="00B6096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  <w:r>
        <w:rPr>
          <w:caps w:val="0"/>
        </w:rPr>
        <w:t>ФЕДЕРАЛЬНАЯ РАБОЧАЯ ПРОГРАММА</w:t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  <w:r>
        <w:rPr>
          <w:caps w:val="0"/>
        </w:rPr>
        <w:t>НАЧАЛЬНОГО ОБЩЕГО ОБРАЗОВАНИЯ ДЛЯ ОБУЧАЮЩИХСЯ</w:t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  <w:r>
        <w:rPr>
          <w:caps w:val="0"/>
        </w:rPr>
        <w:t xml:space="preserve"> С ЗАДЕРЖКОЙ ПСИХИЧЕСКОГО РАЗВИТИЯ</w:t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  <w:r>
        <w:rPr>
          <w:caps w:val="0"/>
        </w:rPr>
        <w:t>(Вариант 7.2.)</w:t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  <w:r>
        <w:rPr>
          <w:b/>
          <w:caps w:val="0"/>
        </w:rPr>
        <w:t>ИНОСТРАННЫЙ (АНГЛИЙСКИЙ) ЯЗЫК</w:t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caps w:val="0"/>
        </w:rPr>
      </w:pPr>
      <w:r>
        <w:rPr>
          <w:caps w:val="0"/>
        </w:rPr>
        <w:t>Табарсук 2023</w:t>
      </w:r>
    </w:p>
    <w:p w:rsidR="00B6096D" w:rsidRDefault="00B6096D">
      <w:pPr>
        <w:rPr>
          <w:b/>
          <w:caps w:val="0"/>
        </w:rPr>
      </w:pPr>
      <w:r>
        <w:rPr>
          <w:b/>
          <w:caps w:val="0"/>
        </w:rPr>
        <w:br w:type="page" w:clear="all"/>
      </w:r>
    </w:p>
    <w:p w:rsidR="00B6096D" w:rsidRDefault="00B6096D">
      <w:pPr>
        <w:pStyle w:val="TOCHeading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t>Оглавление</w:t>
      </w:r>
    </w:p>
    <w:p w:rsidR="00B6096D" w:rsidRDefault="00B6096D">
      <w:pPr>
        <w:rPr>
          <w:lang w:eastAsia="ru-RU"/>
        </w:rPr>
      </w:pPr>
    </w:p>
    <w:p w:rsidR="00B6096D" w:rsidRDefault="00B6096D">
      <w:pPr>
        <w:pStyle w:val="TOC1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42821900" w:tooltip="#_Toc142821900" w:history="1">
        <w:r>
          <w:rPr>
            <w:rStyle w:val="Hyperlink"/>
          </w:rPr>
          <w:t>ПОЯСНИТЕЛЬНАЯ ЗАПИСКА</w:t>
        </w:r>
        <w:r>
          <w:tab/>
        </w:r>
        <w:r>
          <w:fldChar w:fldCharType="begin"/>
        </w:r>
        <w:r>
          <w:instrText xml:space="preserve"> PAGEREF _Toc142821900 \h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hyperlink>
    </w:p>
    <w:p w:rsidR="00B6096D" w:rsidRDefault="00B6096D">
      <w:pPr>
        <w:pStyle w:val="TOC1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1" w:tooltip="#_Toc142821901" w:history="1">
        <w:r>
          <w:rPr>
            <w:rStyle w:val="Hyperlink"/>
            <w:lang w:eastAsia="ru-RU"/>
          </w:rPr>
          <w:t>СОДЕРЖАНИЕ УЧЕБНОГО ПРЕДМЕТА «ИНОСТРАННЫЙ (АНГЛИЙСКИЙ) ЯЗЫК»</w:t>
        </w:r>
        <w:r>
          <w:tab/>
        </w:r>
        <w:r>
          <w:fldChar w:fldCharType="begin"/>
        </w:r>
        <w:r>
          <w:instrText xml:space="preserve"> PAGEREF _Toc142821901 \h 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2" w:tooltip="#_Toc142821902" w:history="1">
        <w:r>
          <w:rPr>
            <w:rStyle w:val="Hyperlink"/>
            <w:lang w:eastAsia="ru-RU"/>
          </w:rPr>
          <w:t>3 КЛАСС</w:t>
        </w:r>
        <w:r>
          <w:tab/>
        </w:r>
        <w:r>
          <w:fldChar w:fldCharType="begin"/>
        </w:r>
        <w:r>
          <w:instrText xml:space="preserve"> PAGEREF _Toc142821902 \h 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3" w:tooltip="#_Toc142821903" w:history="1">
        <w:r>
          <w:rPr>
            <w:rStyle w:val="Hyperlink"/>
            <w:lang w:eastAsia="ru-RU"/>
          </w:rPr>
          <w:t>4 КЛАСС</w:t>
        </w:r>
        <w:r>
          <w:tab/>
        </w:r>
        <w:r>
          <w:fldChar w:fldCharType="begin"/>
        </w:r>
        <w:r>
          <w:instrText xml:space="preserve"> PAGEREF _Toc142821903 \h 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hyperlink>
    </w:p>
    <w:p w:rsidR="00B6096D" w:rsidRDefault="00B6096D">
      <w:pPr>
        <w:pStyle w:val="TOC1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4" w:tooltip="#_Toc142821904" w:history="1">
        <w:r>
          <w:rPr>
            <w:rStyle w:val="Hyperlink"/>
            <w:lang w:eastAsia="ru-RU"/>
          </w:rPr>
          <w:t>ПЛАНИРУЕМЫЕ РЕЗУЛЬТАТЫ ОСВОЕНИЯ УЧЕБНОГО ПРЕДМЕТА «ИНОСТРАННЫЙ (АНГЛИЙСКИЙ) ЯЗЫК» НА УРОВНЕ НАЧАЛЬНОГО ОБЩЕГО ОБРАЗОВАНИЯ</w:t>
        </w:r>
        <w:r>
          <w:tab/>
        </w:r>
        <w:r>
          <w:fldChar w:fldCharType="begin"/>
        </w:r>
        <w:r>
          <w:instrText xml:space="preserve"> PAGEREF _Toc142821904 \h 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5" w:tooltip="#_Toc142821905" w:history="1">
        <w:r>
          <w:rPr>
            <w:rStyle w:val="Hyperlink"/>
            <w:lang w:eastAsia="ru-RU"/>
          </w:rPr>
          <w:t>Личностные результаты</w:t>
        </w:r>
        <w:r>
          <w:tab/>
        </w:r>
        <w:r>
          <w:fldChar w:fldCharType="begin"/>
        </w:r>
        <w:r>
          <w:instrText xml:space="preserve"> PAGEREF _Toc142821905 \h 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6" w:tooltip="#_Toc142821906" w:history="1">
        <w:r>
          <w:rPr>
            <w:rStyle w:val="Hyperlink"/>
            <w:lang w:eastAsia="ru-RU"/>
          </w:rPr>
          <w:t>Метапредметные результаты</w:t>
        </w:r>
        <w:r>
          <w:tab/>
        </w:r>
        <w:r>
          <w:fldChar w:fldCharType="begin"/>
        </w:r>
        <w:r>
          <w:instrText xml:space="preserve"> PAGEREF _Toc142821906 \h 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7" w:tooltip="#_Toc142821907" w:history="1">
        <w:r>
          <w:rPr>
            <w:rStyle w:val="Hyperlink"/>
            <w:lang w:eastAsia="ru-RU"/>
          </w:rPr>
          <w:t>Предметные результаты</w:t>
        </w:r>
        <w:r>
          <w:tab/>
        </w:r>
        <w:r>
          <w:fldChar w:fldCharType="begin"/>
        </w:r>
        <w:r>
          <w:instrText xml:space="preserve"> PAGEREF _Toc142821907 \h 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hyperlink>
    </w:p>
    <w:p w:rsidR="00B6096D" w:rsidRDefault="00B6096D">
      <w:pPr>
        <w:pStyle w:val="TOC3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8" w:tooltip="#_Toc142821908" w:history="1">
        <w:r>
          <w:rPr>
            <w:rStyle w:val="Hyperlink"/>
          </w:rPr>
          <w:t>3 КЛАСС</w:t>
        </w:r>
        <w:r>
          <w:tab/>
        </w:r>
        <w:r>
          <w:fldChar w:fldCharType="begin"/>
        </w:r>
        <w:r>
          <w:instrText xml:space="preserve"> PAGEREF _Toc142821908 \h 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hyperlink>
    </w:p>
    <w:p w:rsidR="00B6096D" w:rsidRDefault="00B6096D">
      <w:pPr>
        <w:pStyle w:val="TOC3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09" w:tooltip="#_Toc142821909" w:history="1">
        <w:r>
          <w:rPr>
            <w:rStyle w:val="Hyperlink"/>
            <w:lang w:eastAsia="ru-RU"/>
          </w:rPr>
          <w:t>4 КЛАСС</w:t>
        </w:r>
        <w:r>
          <w:tab/>
        </w:r>
        <w:r>
          <w:fldChar w:fldCharType="begin"/>
        </w:r>
        <w:r>
          <w:instrText xml:space="preserve"> PAGEREF _Toc142821909 \h 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hyperlink>
    </w:p>
    <w:p w:rsidR="00B6096D" w:rsidRDefault="00B6096D">
      <w:pPr>
        <w:pStyle w:val="TOC1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10" w:tooltip="#_Toc142821910" w:history="1">
        <w:r>
          <w:rPr>
            <w:rStyle w:val="Hyperlink"/>
          </w:rPr>
          <w:t>ТЕМАТИЧЕСКОЕ ПЛАНИРОВАНИЕ</w:t>
        </w:r>
        <w:r>
          <w:tab/>
        </w:r>
        <w:r>
          <w:fldChar w:fldCharType="begin"/>
        </w:r>
        <w:r>
          <w:instrText xml:space="preserve"> PAGEREF _Toc142821910 \h </w:instrText>
        </w:r>
        <w:r>
          <w:fldChar w:fldCharType="separate"/>
        </w:r>
        <w:r>
          <w:rPr>
            <w:noProof/>
          </w:rPr>
          <w:t>40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11" w:tooltip="#_Toc142821911" w:history="1">
        <w:r>
          <w:rPr>
            <w:rStyle w:val="Hyperlink"/>
          </w:rPr>
          <w:t>3 КЛАСС (68 часов)</w:t>
        </w:r>
        <w:r>
          <w:tab/>
        </w:r>
        <w:r>
          <w:fldChar w:fldCharType="begin"/>
        </w:r>
        <w:r>
          <w:instrText xml:space="preserve"> PAGEREF _Toc142821911 \h </w:instrText>
        </w:r>
        <w:r>
          <w:fldChar w:fldCharType="separate"/>
        </w:r>
        <w:r>
          <w:rPr>
            <w:noProof/>
          </w:rPr>
          <w:t>40</w:t>
        </w:r>
        <w:r>
          <w:fldChar w:fldCharType="end"/>
        </w:r>
      </w:hyperlink>
    </w:p>
    <w:p w:rsidR="00B6096D" w:rsidRDefault="00B6096D">
      <w:pPr>
        <w:pStyle w:val="TOC2"/>
        <w:tabs>
          <w:tab w:val="right" w:leader="dot" w:pos="9345"/>
        </w:tabs>
        <w:rPr>
          <w:rFonts w:ascii="Calibri" w:hAnsi="Calibri"/>
          <w:caps w:val="0"/>
          <w:sz w:val="22"/>
          <w:szCs w:val="22"/>
          <w:lang w:eastAsia="ru-RU"/>
        </w:rPr>
      </w:pPr>
      <w:hyperlink w:anchor="_Toc142821912" w:tooltip="#_Toc142821912" w:history="1">
        <w:r>
          <w:rPr>
            <w:rStyle w:val="Hyperlink"/>
          </w:rPr>
          <w:t>4 КЛАСС (68 часов)</w:t>
        </w:r>
        <w:r>
          <w:tab/>
        </w:r>
        <w:r>
          <w:fldChar w:fldCharType="begin"/>
        </w:r>
        <w:r>
          <w:instrText xml:space="preserve"> PAGEREF _Toc142821912 \h 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hyperlink>
    </w:p>
    <w:p w:rsidR="00B6096D" w:rsidRDefault="00B6096D">
      <w:r>
        <w:rPr>
          <w:b/>
          <w:bCs/>
        </w:rPr>
        <w:fldChar w:fldCharType="end"/>
      </w:r>
    </w:p>
    <w:p w:rsidR="00B6096D" w:rsidRDefault="00B6096D">
      <w:pPr>
        <w:tabs>
          <w:tab w:val="right" w:leader="dot" w:pos="9356"/>
        </w:tabs>
        <w:spacing w:after="0" w:line="360" w:lineRule="auto"/>
        <w:jc w:val="center"/>
        <w:rPr>
          <w:b/>
          <w:caps w:val="0"/>
        </w:rPr>
      </w:pPr>
      <w:bookmarkStart w:id="0" w:name="_GoBack"/>
      <w:bookmarkEnd w:id="0"/>
    </w:p>
    <w:p w:rsidR="00B6096D" w:rsidRDefault="00B6096D"/>
    <w:p w:rsidR="00B6096D" w:rsidRDefault="00B6096D"/>
    <w:p w:rsidR="00B6096D" w:rsidRDefault="00B6096D"/>
    <w:p w:rsidR="00B6096D" w:rsidRDefault="00B6096D"/>
    <w:p w:rsidR="00B6096D" w:rsidRDefault="00B6096D"/>
    <w:p w:rsidR="00B6096D" w:rsidRDefault="00B6096D"/>
    <w:p w:rsidR="00B6096D" w:rsidRDefault="00B6096D">
      <w:r>
        <w:br w:type="page" w:clear="all"/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Планируемые результаты программы по предмету «Иностранный (английский) язык» включают личностные, метапредметные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обучающимися с ЗПР того или иного раздела. 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pStyle w:val="Heading1"/>
        <w:rPr>
          <w:caps w:val="0"/>
        </w:rPr>
      </w:pPr>
      <w:bookmarkStart w:id="1" w:name="_Toc142821900"/>
      <w:r>
        <w:rPr>
          <w:caps w:val="0"/>
        </w:rPr>
        <w:t>ПОЯСНИТЕЛЬНАЯ ЗАПИСКА</w:t>
      </w:r>
      <w:bookmarkEnd w:id="1"/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B6096D" w:rsidRDefault="00B6096D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:rsidR="00B6096D" w:rsidRDefault="00B6096D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Развивающие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B6096D" w:rsidRDefault="00B6096D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 68 часов.</w:t>
      </w:r>
    </w:p>
    <w:p w:rsidR="00B6096D" w:rsidRDefault="00B6096D">
      <w:pPr>
        <w:spacing w:after="0" w:line="360" w:lineRule="auto"/>
        <w:ind w:firstLine="709"/>
        <w:jc w:val="both"/>
        <w:rPr>
          <w:caps w:val="0"/>
        </w:rPr>
      </w:pPr>
    </w:p>
    <w:p w:rsidR="00B6096D" w:rsidRDefault="00B6096D">
      <w:pPr>
        <w:rPr>
          <w:caps w:val="0"/>
        </w:rPr>
      </w:pPr>
      <w:r>
        <w:rPr>
          <w:caps w:val="0"/>
        </w:rPr>
        <w:br w:type="page" w:clear="all"/>
      </w:r>
    </w:p>
    <w:p w:rsidR="00B6096D" w:rsidRDefault="00B6096D">
      <w:pPr>
        <w:pStyle w:val="Heading1"/>
        <w:rPr>
          <w:caps w:val="0"/>
          <w:lang w:eastAsia="ru-RU"/>
        </w:rPr>
      </w:pPr>
      <w:bookmarkStart w:id="2" w:name="_Toc142821901"/>
      <w:r>
        <w:rPr>
          <w:caps w:val="0"/>
          <w:lang w:eastAsia="ru-RU"/>
        </w:rPr>
        <w:t>СОДЕРЖАНИЕ УЧЕБНОГО ПРЕДМЕТА «ИНОСТРАННЫЙ (АНГЛИЙСКИЙ) ЯЗЫК»</w:t>
      </w:r>
      <w:bookmarkEnd w:id="2"/>
    </w:p>
    <w:p w:rsidR="00B6096D" w:rsidRDefault="00B6096D">
      <w:pPr>
        <w:pStyle w:val="Heading2"/>
        <w:rPr>
          <w:caps w:val="0"/>
          <w:lang w:eastAsia="ru-RU"/>
        </w:rPr>
      </w:pPr>
      <w:bookmarkStart w:id="3" w:name="_Toc142821902"/>
      <w:r>
        <w:rPr>
          <w:caps w:val="0"/>
          <w:lang w:eastAsia="ru-RU"/>
        </w:rPr>
        <w:t>3 КЛАСС</w:t>
      </w:r>
      <w:bookmarkEnd w:id="3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Тематическое содержание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i/>
          <w:caps w:val="0"/>
          <w:lang w:eastAsia="ru-RU"/>
        </w:rPr>
        <w:t>Мир моего «я».</w:t>
      </w:r>
      <w:r>
        <w:rPr>
          <w:caps w:val="0"/>
          <w:lang w:eastAsia="ru-RU"/>
        </w:rPr>
        <w:t xml:space="preserve"> Приветствие. Знакомство. Моя семья. Мой день рождения. Моя любимая еда.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i/>
          <w:caps w:val="0"/>
          <w:lang w:eastAsia="ru-RU"/>
        </w:rPr>
        <w:t>Мир моих увлечений</w:t>
      </w:r>
      <w:r>
        <w:rPr>
          <w:caps w:val="0"/>
          <w:lang w:eastAsia="ru-RU"/>
        </w:rPr>
        <w:t xml:space="preserve">. Любимый цвет. Любимая игрушка. Мой питомец. Выходной день.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i/>
          <w:caps w:val="0"/>
          <w:lang w:eastAsia="ru-RU"/>
        </w:rPr>
        <w:t>Мир вокруг меня</w:t>
      </w:r>
      <w:r>
        <w:rPr>
          <w:caps w:val="0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i/>
          <w:caps w:val="0"/>
          <w:lang w:eastAsia="ru-RU"/>
        </w:rPr>
        <w:t>Родная страна и страны изучаемого языка</w:t>
      </w:r>
      <w:r>
        <w:rPr>
          <w:caps w:val="0"/>
          <w:lang w:eastAsia="ru-RU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bookmarkStart w:id="4" w:name="_Hlk140825562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Коммуникативные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Говорение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Коммуникативные умения </w:t>
      </w:r>
      <w:r>
        <w:rPr>
          <w:b/>
          <w:i/>
          <w:caps w:val="0"/>
          <w:lang w:eastAsia="ru-RU"/>
        </w:rPr>
        <w:t>диалогической речи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Практическое овладение диалогической формой речи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" w:name="_Hlk140654097"/>
      <w:r>
        <w:rPr>
          <w:caps w:val="0"/>
          <w:lang w:eastAsia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5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Коммуникативные умения </w:t>
      </w:r>
      <w:r>
        <w:rPr>
          <w:b/>
          <w:i/>
          <w:caps w:val="0"/>
          <w:lang w:eastAsia="ru-RU"/>
        </w:rPr>
        <w:t>монологической речи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Аудирование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Смысловое чтение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Тексты для чтения вслух: диалог, рассказ, сказка.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Тексты для чтения: диалог, рассказ, сказка, электронное сообщение личного характера.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Письмо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Овладение техникой письма (копирование букв, буквосочетаний, слов).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Языковые знания и навыки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bookmarkStart w:id="6" w:name="_Hlk140659139"/>
      <w:r>
        <w:rPr>
          <w:b/>
          <w:i/>
          <w:caps w:val="0"/>
          <w:lang w:eastAsia="ru-RU"/>
        </w:rPr>
        <w:t>Фонетическая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(there is/there are).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слуховую наглядность)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B6096D" w:rsidRDefault="00B6096D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Чтение новых слов согласно основным правилам чтения с опорой на речевой образец.</w:t>
      </w:r>
      <w:r>
        <w:rPr>
          <w:caps w:val="0"/>
        </w:rPr>
        <w:t xml:space="preserve"> </w:t>
      </w:r>
    </w:p>
    <w:p w:rsidR="00B6096D" w:rsidRDefault="00B6096D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6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Графика, орфография и пунктуация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Лексическая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Распознавание в устной и письменной речи интернациональных слов (doctor, film)  с помощью педагогического работника, опираясь на визуальную подсказку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Грамматическая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Нераспространённые и распространённые простые предложения.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Предложения с начальным It (It’s a red ball.).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Предложения с простым глагольным сказуемым (</w:t>
      </w:r>
      <w:r>
        <w:rPr>
          <w:caps w:val="0"/>
          <w:lang w:val="en-US" w:eastAsia="ru-RU"/>
        </w:rPr>
        <w:t>They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live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in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the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country</w:t>
      </w:r>
      <w:r>
        <w:rPr>
          <w:caps w:val="0"/>
          <w:lang w:eastAsia="ru-RU"/>
        </w:rPr>
        <w:t>.), составным именным сказуемым (</w:t>
      </w:r>
      <w:r>
        <w:rPr>
          <w:caps w:val="0"/>
          <w:lang w:val="en-US" w:eastAsia="ru-RU"/>
        </w:rPr>
        <w:t>The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box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is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small</w:t>
      </w:r>
      <w:r>
        <w:rPr>
          <w:caps w:val="0"/>
          <w:lang w:eastAsia="ru-RU"/>
        </w:rPr>
        <w:t>.) и составным глагольным сказуемым (</w:t>
      </w:r>
      <w:r>
        <w:rPr>
          <w:caps w:val="0"/>
          <w:lang w:val="en-US" w:eastAsia="ru-RU"/>
        </w:rPr>
        <w:t>I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like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to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play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with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my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cat</w:t>
      </w:r>
      <w:r>
        <w:rPr>
          <w:caps w:val="0"/>
          <w:lang w:eastAsia="ru-RU"/>
        </w:rPr>
        <w:t xml:space="preserve">. </w:t>
      </w:r>
      <w:r>
        <w:rPr>
          <w:caps w:val="0"/>
          <w:lang w:val="en-US" w:eastAsia="ru-RU"/>
        </w:rPr>
        <w:t>She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can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play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the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piano</w:t>
      </w:r>
      <w:r>
        <w:rPr>
          <w:caps w:val="0"/>
          <w:lang w:eastAsia="ru-RU"/>
        </w:rPr>
        <w:t>.).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Побудительные предложения в утвердительной форме (Come in, please.). Побудительные предложения в отрицательной (Don’t talk, please.) форме. (</w:t>
      </w:r>
      <w:bookmarkStart w:id="7" w:name="_Hlk140132917"/>
      <w:r>
        <w:rPr>
          <w:caps w:val="0"/>
          <w:lang w:eastAsia="ru-RU"/>
        </w:rPr>
        <w:t>с использованием смысловой опоры</w:t>
      </w:r>
      <w:bookmarkEnd w:id="7"/>
      <w:r>
        <w:rPr>
          <w:caps w:val="0"/>
          <w:lang w:eastAsia="ru-RU"/>
        </w:rPr>
        <w:t>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strike/>
          <w:lang w:eastAsia="ru-RU"/>
        </w:rPr>
      </w:pPr>
      <w:r>
        <w:rPr>
          <w:caps w:val="0"/>
          <w:lang w:eastAsia="ru-RU"/>
        </w:rPr>
        <w:t>Модальный глагол can: для выражения умения (I can play tennis</w:t>
      </w:r>
      <w:r>
        <w:rPr>
          <w:caps w:val="0"/>
          <w:strike/>
          <w:lang w:eastAsia="ru-RU"/>
        </w:rPr>
        <w:t>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Существительные во множественном числе, образованные по правилу.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Узнавание союзов </w:t>
      </w:r>
      <w:bookmarkStart w:id="8" w:name="_Hlk142495928"/>
      <w:r>
        <w:rPr>
          <w:caps w:val="0"/>
          <w:lang w:eastAsia="ru-RU"/>
        </w:rPr>
        <w:t xml:space="preserve">and и but (c однородными членами) </w:t>
      </w:r>
      <w:bookmarkEnd w:id="8"/>
      <w:r>
        <w:rPr>
          <w:caps w:val="0"/>
          <w:lang w:eastAsia="ru-RU"/>
        </w:rPr>
        <w:t>в читаемых текстах, употребление союзов and и but (c однородными членами) в знакомых конструкциях.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Слова, выражающие количество с исчисляемыми существительными (much/many) с использованием смысловой опоры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Вопросительные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слова</w:t>
      </w:r>
      <w:r>
        <w:rPr>
          <w:caps w:val="0"/>
          <w:lang w:val="en-US" w:eastAsia="ru-RU"/>
        </w:rPr>
        <w:t xml:space="preserve"> (who, what, how, where, how many).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Личные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местоимения</w:t>
      </w:r>
      <w:r>
        <w:rPr>
          <w:caps w:val="0"/>
          <w:lang w:val="en-US" w:eastAsia="ru-RU"/>
        </w:rPr>
        <w:t xml:space="preserve"> (I, you, he/she/it, we, they). </w:t>
      </w:r>
      <w:r>
        <w:rPr>
          <w:caps w:val="0"/>
          <w:lang w:eastAsia="ru-RU"/>
        </w:rPr>
        <w:t>Личные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местоимения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в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объектном</w:t>
      </w:r>
      <w:r>
        <w:rPr>
          <w:caps w:val="0"/>
          <w:lang w:val="en-US" w:eastAsia="ru-RU"/>
        </w:rPr>
        <w:t xml:space="preserve"> (me, you, him/her/it, us, them) </w:t>
      </w:r>
      <w:r>
        <w:rPr>
          <w:caps w:val="0"/>
          <w:lang w:eastAsia="ru-RU"/>
        </w:rPr>
        <w:t>падеже</w:t>
      </w:r>
      <w:r>
        <w:rPr>
          <w:caps w:val="0"/>
          <w:lang w:val="en-US" w:eastAsia="ru-RU"/>
        </w:rPr>
        <w:t xml:space="preserve">. </w:t>
      </w:r>
      <w:r>
        <w:rPr>
          <w:caps w:val="0"/>
          <w:lang w:eastAsia="ru-RU"/>
        </w:rPr>
        <w:t>Указательные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местоимения</w:t>
      </w:r>
      <w:r>
        <w:rPr>
          <w:caps w:val="0"/>
          <w:lang w:val="en-US" w:eastAsia="ru-RU"/>
        </w:rPr>
        <w:t xml:space="preserve"> (this — these; that — those). </w:t>
      </w:r>
      <w:r>
        <w:rPr>
          <w:caps w:val="0"/>
          <w:lang w:eastAsia="ru-RU"/>
        </w:rPr>
        <w:t>Притяжательные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местоимения</w:t>
      </w:r>
      <w:r>
        <w:rPr>
          <w:caps w:val="0"/>
          <w:lang w:val="en-US" w:eastAsia="ru-RU"/>
        </w:rPr>
        <w:t xml:space="preserve"> (my, your, his/her/its, our, their).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Неопределённые местоимения (some/any) в повествовательных и вопросительных предложениях (Have you got any friends? -Yes, I’ve got some.) некоторые случаи употребления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Наречия частотности (usually, often).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Количественные числительные 1-20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Вопросительные слова (when, whose, why).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Предлоги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места</w:t>
      </w:r>
      <w:r>
        <w:rPr>
          <w:caps w:val="0"/>
          <w:lang w:val="en-US" w:eastAsia="ru-RU"/>
        </w:rPr>
        <w:t xml:space="preserve"> (in, on, near, under)</w:t>
      </w:r>
      <w:r>
        <w:rPr>
          <w:iCs/>
          <w:caps w:val="0"/>
          <w:lang w:val="en-US" w:eastAsia="ru-RU"/>
        </w:rPr>
        <w:t xml:space="preserve"> to, from</w:t>
      </w:r>
      <w:r>
        <w:rPr>
          <w:caps w:val="0"/>
          <w:lang w:val="en-US"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val="en-US" w:eastAsia="ru-RU"/>
        </w:rPr>
      </w:pPr>
      <w:bookmarkStart w:id="9" w:name="bookmark39"/>
      <w:bookmarkStart w:id="10" w:name="bookmark40"/>
      <w:bookmarkStart w:id="11" w:name="bookmark41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Социокультурные знания и умения</w:t>
      </w:r>
      <w:bookmarkEnd w:id="9"/>
      <w:bookmarkEnd w:id="10"/>
      <w:bookmarkEnd w:id="11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bookmarkStart w:id="12" w:name="bookmark42"/>
      <w:bookmarkStart w:id="13" w:name="bookmark43"/>
      <w:bookmarkStart w:id="14" w:name="bookmark44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Компенсаторные умения</w:t>
      </w:r>
      <w:bookmarkEnd w:id="12"/>
      <w:bookmarkEnd w:id="13"/>
      <w:bookmarkEnd w:id="14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4"/>
    </w:p>
    <w:p w:rsidR="00B6096D" w:rsidRDefault="00B6096D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B6096D" w:rsidRDefault="00B6096D">
      <w:pPr>
        <w:pStyle w:val="Heading2"/>
        <w:rPr>
          <w:caps w:val="0"/>
          <w:lang w:eastAsia="ru-RU"/>
        </w:rPr>
      </w:pPr>
      <w:bookmarkStart w:id="15" w:name="_Toc142821903"/>
      <w:r>
        <w:rPr>
          <w:caps w:val="0"/>
          <w:lang w:eastAsia="ru-RU"/>
        </w:rPr>
        <w:t>4 КЛАСС</w:t>
      </w:r>
      <w:bookmarkEnd w:id="15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  <w:r>
        <w:rPr>
          <w:b/>
          <w:caps w:val="0"/>
          <w:color w:val="000000"/>
          <w:lang w:eastAsia="ru-RU"/>
        </w:rPr>
        <w:t>Тематическое содержание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i/>
          <w:caps w:val="0"/>
          <w:color w:val="000000"/>
          <w:lang w:eastAsia="ru-RU"/>
        </w:rPr>
        <w:t>Мир моего «я».</w:t>
      </w:r>
      <w:r>
        <w:rPr>
          <w:caps w:val="0"/>
          <w:color w:val="000000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i/>
          <w:caps w:val="0"/>
          <w:color w:val="000000"/>
          <w:lang w:eastAsia="ru-RU"/>
        </w:rPr>
        <w:t>Мир моих увлечений</w:t>
      </w:r>
      <w:r>
        <w:rPr>
          <w:caps w:val="0"/>
          <w:color w:val="000000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i/>
          <w:caps w:val="0"/>
          <w:color w:val="000000"/>
          <w:lang w:eastAsia="ru-RU"/>
        </w:rPr>
        <w:t>Мир вокруг меня.</w:t>
      </w:r>
      <w:r>
        <w:rPr>
          <w:caps w:val="0"/>
          <w:color w:val="000000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caps w:val="0"/>
          <w:lang w:eastAsia="ru-RU"/>
        </w:rPr>
        <w:t xml:space="preserve">месяцы).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i/>
          <w:caps w:val="0"/>
          <w:lang w:eastAsia="ru-RU"/>
        </w:rPr>
        <w:t>Родная страна и страны изучаемого языка.</w:t>
      </w:r>
      <w:r>
        <w:rPr>
          <w:caps w:val="0"/>
          <w:lang w:eastAsia="ru-RU"/>
        </w:rPr>
        <w:t xml:space="preserve"> Россия </w:t>
      </w:r>
      <w:r>
        <w:rPr>
          <w:caps w:val="0"/>
          <w:color w:val="000000"/>
          <w:lang w:eastAsia="ru-RU"/>
        </w:rPr>
        <w:t xml:space="preserve">и страна/страны </w:t>
      </w:r>
      <w:r>
        <w:rPr>
          <w:caps w:val="0"/>
          <w:lang w:eastAsia="ru-RU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caps w:val="0"/>
          <w:color w:val="000000"/>
          <w:lang w:eastAsia="ru-RU"/>
        </w:rPr>
        <w:t>персонажи детских книг. Праздники родной страны и страны/стран изучаемого языка.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  <w:r>
        <w:rPr>
          <w:b/>
          <w:caps w:val="0"/>
          <w:color w:val="000000"/>
          <w:lang w:eastAsia="ru-RU"/>
        </w:rPr>
        <w:t>Коммуникативные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Говорение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Коммуникативные умения </w:t>
      </w:r>
      <w:r>
        <w:rPr>
          <w:b/>
          <w:i/>
          <w:caps w:val="0"/>
          <w:lang w:eastAsia="ru-RU"/>
        </w:rPr>
        <w:t>диалогической речи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caps w:val="0"/>
          <w:spacing w:val="2"/>
          <w:lang w:eastAsia="ru-RU"/>
        </w:rPr>
        <w:t>– 2-3 реплики с каждой стороны;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диалога — побуждения к действию: обращ</w:t>
      </w:r>
      <w:r>
        <w:rPr>
          <w:caps w:val="0"/>
          <w:color w:val="000000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caps w:val="0"/>
          <w:lang w:eastAsia="ru-RU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caps w:val="0"/>
          <w:spacing w:val="2"/>
          <w:lang w:eastAsia="ru-RU"/>
        </w:rPr>
        <w:t>2-3 реплики с каждой стороны;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диалога-расспроса: запрашивание интересующей информации; </w:t>
      </w:r>
      <w:r>
        <w:rPr>
          <w:caps w:val="0"/>
          <w:lang w:eastAsia="ru-RU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caps w:val="0"/>
          <w:spacing w:val="2"/>
          <w:lang w:eastAsia="ru-RU"/>
        </w:rPr>
        <w:t>2-3 реплики с каждой стороны.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 xml:space="preserve">Коммуникативные умения </w:t>
      </w:r>
      <w:r>
        <w:rPr>
          <w:b/>
          <w:i/>
          <w:caps w:val="0"/>
          <w:color w:val="000000"/>
          <w:lang w:eastAsia="ru-RU"/>
        </w:rPr>
        <w:t>монологической речи</w:t>
      </w:r>
      <w:r>
        <w:rPr>
          <w:caps w:val="0"/>
          <w:color w:val="000000"/>
          <w:lang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Пересказ основного содержания </w:t>
      </w:r>
      <w:r>
        <w:rPr>
          <w:caps w:val="0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Аудирование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 xml:space="preserve">Коммуникативные умения </w:t>
      </w:r>
      <w:r>
        <w:rPr>
          <w:b/>
          <w:i/>
          <w:caps w:val="0"/>
          <w:color w:val="000000"/>
          <w:lang w:eastAsia="ru-RU"/>
        </w:rPr>
        <w:t>аудирования</w:t>
      </w:r>
      <w:r>
        <w:rPr>
          <w:caps w:val="0"/>
          <w:color w:val="000000"/>
          <w:lang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Восприятие и </w:t>
      </w:r>
      <w:r>
        <w:rPr>
          <w:caps w:val="0"/>
          <w:lang w:eastAsia="ru-RU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caps w:val="0"/>
          <w:color w:val="FF0000"/>
          <w:lang w:eastAsia="ru-RU"/>
        </w:rPr>
        <w:t xml:space="preserve">  </w:t>
      </w:r>
      <w:r>
        <w:rPr>
          <w:caps w:val="0"/>
          <w:color w:val="000000"/>
          <w:lang w:eastAsia="ru-RU"/>
        </w:rPr>
        <w:t xml:space="preserve">на </w:t>
      </w:r>
      <w:r>
        <w:rPr>
          <w:caps w:val="0"/>
          <w:lang w:eastAsia="ru-RU"/>
        </w:rPr>
        <w:t xml:space="preserve">иллюстрации. 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caps w:val="0"/>
          <w:color w:val="FF0000"/>
          <w:lang w:eastAsia="ru-RU"/>
        </w:rPr>
        <w:t xml:space="preserve"> </w:t>
      </w:r>
      <w:r>
        <w:rPr>
          <w:caps w:val="0"/>
          <w:color w:val="000000"/>
          <w:lang w:eastAsia="ru-RU"/>
        </w:rPr>
        <w:t>на иллюстрации</w:t>
      </w:r>
      <w:r>
        <w:rPr>
          <w:caps w:val="0"/>
          <w:color w:val="FF0000"/>
          <w:lang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Смысловое чтение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caps w:val="0"/>
          <w:lang w:eastAsia="ru-RU"/>
        </w:rPr>
        <w:t>прочитанного (при необходимости при направляющей помощи педагогического работника).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Тексты для чтения вслух: диалог, рассказ, сказка.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caps w:val="0"/>
          <w:lang w:eastAsia="ru-RU"/>
        </w:rPr>
        <w:t>догадки (простые тексты).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Прогнозирование содержания текста на основе заголовка.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Тексты для чтения: диалог, рассказ, сказка, электронное сообщение личного характера, стихотворение.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Письмо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Выписывание из текста слов, словосочетаний, предложений; вставка </w:t>
      </w:r>
      <w:r>
        <w:rPr>
          <w:caps w:val="0"/>
          <w:lang w:eastAsia="ru-RU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Написание с опорой на образец поздравления с праздниками (с днём рождения, Новым годом, </w:t>
      </w:r>
      <w:r>
        <w:rPr>
          <w:caps w:val="0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  <w:r>
        <w:rPr>
          <w:b/>
          <w:caps w:val="0"/>
          <w:color w:val="000000"/>
          <w:lang w:eastAsia="ru-RU"/>
        </w:rPr>
        <w:t>Языковые знания и навыки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Фонетическая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caps w:val="0"/>
          <w:lang w:eastAsia="ru-RU"/>
        </w:rPr>
        <w:t>Связующее “r” (there is/there are), используя принцип «по аналогии».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FF0000"/>
          <w:lang w:eastAsia="ru-RU"/>
        </w:rPr>
      </w:pPr>
      <w:r>
        <w:rPr>
          <w:caps w:val="0"/>
          <w:lang w:eastAsia="ru-RU"/>
        </w:rPr>
        <w:t xml:space="preserve">Воспроизведение слов в ходе учебного диалога. </w:t>
      </w:r>
      <w:r>
        <w:rPr>
          <w:caps w:val="0"/>
          <w:color w:val="FF0000"/>
          <w:lang w:eastAsia="ru-RU"/>
        </w:rPr>
        <w:t xml:space="preserve">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Графика, орфография и пунктуация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Правильное написание </w:t>
      </w:r>
      <w:r>
        <w:rPr>
          <w:caps w:val="0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Лексическая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caps w:val="0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lang w:eastAsia="ru-RU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caps w:val="0"/>
          <w:color w:val="000000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— a play).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color w:val="000000"/>
          <w:lang w:eastAsia="ru-RU"/>
        </w:rPr>
      </w:pPr>
      <w:r>
        <w:rPr>
          <w:b/>
          <w:i/>
          <w:caps w:val="0"/>
          <w:color w:val="000000"/>
          <w:lang w:eastAsia="ru-RU"/>
        </w:rPr>
        <w:t>Грамматическая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lang w:eastAsia="ru-RU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caps w:val="0"/>
          <w:color w:val="000000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Глаголы в Present/Past Simple Tense в повествовательных (утвердительных и отрицательных) и вопросительных (общий и специальный </w:t>
      </w:r>
      <w:r>
        <w:rPr>
          <w:caps w:val="0"/>
          <w:lang w:eastAsia="ru-RU"/>
        </w:rPr>
        <w:t>вопросы) предложениях.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Предложения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с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глаголом</w:t>
      </w:r>
      <w:r>
        <w:rPr>
          <w:caps w:val="0"/>
          <w:lang w:val="en-US" w:eastAsia="ru-RU"/>
        </w:rPr>
        <w:t>-</w:t>
      </w:r>
      <w:r>
        <w:rPr>
          <w:caps w:val="0"/>
          <w:lang w:eastAsia="ru-RU"/>
        </w:rPr>
        <w:t>связкой</w:t>
      </w:r>
      <w:r>
        <w:rPr>
          <w:caps w:val="0"/>
          <w:lang w:val="en-US" w:eastAsia="ru-RU"/>
        </w:rPr>
        <w:t xml:space="preserve"> to be </w:t>
      </w:r>
      <w:r>
        <w:rPr>
          <w:caps w:val="0"/>
          <w:lang w:eastAsia="ru-RU"/>
        </w:rPr>
        <w:t>в</w:t>
      </w:r>
      <w:r>
        <w:rPr>
          <w:caps w:val="0"/>
          <w:lang w:val="en-US" w:eastAsia="ru-RU"/>
        </w:rPr>
        <w:t xml:space="preserve"> Present Simple Tense (My father is a doctor. Is it a red ball? — Yes, it is./No, it isn’t. 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Предложения с краткими глагольными формами (She can’t swim. I don’t like porridge.).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Модальный глагол can: для выражения и отсутствия умения (I can’t play chess.); для получения разрешения (Can I go out?).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Существительные во множественном числе, исключения (a book — books; a man — men).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Союзы and и but (c однородными членами).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Вопросительные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слова</w:t>
      </w:r>
      <w:r>
        <w:rPr>
          <w:caps w:val="0"/>
          <w:lang w:val="en-US" w:eastAsia="ru-RU"/>
        </w:rPr>
        <w:t xml:space="preserve"> (who, what, how, where, how many).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Отрицательное местоимение </w:t>
      </w:r>
      <w:r>
        <w:rPr>
          <w:caps w:val="0"/>
          <w:lang w:val="en-US" w:eastAsia="ru-RU"/>
        </w:rPr>
        <w:t>no</w:t>
      </w:r>
      <w:r>
        <w:rPr>
          <w:caps w:val="0"/>
          <w:lang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Степени сравнения прилагательных (формы, образованные по правилу (</w:t>
      </w:r>
      <w:r>
        <w:rPr>
          <w:caps w:val="0"/>
          <w:lang w:val="en-US" w:eastAsia="ru-RU"/>
        </w:rPr>
        <w:t>big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bigger</w:t>
      </w:r>
      <w:r>
        <w:rPr>
          <w:caps w:val="0"/>
          <w:lang w:eastAsia="ru-RU"/>
        </w:rPr>
        <w:t xml:space="preserve">, </w:t>
      </w:r>
      <w:r>
        <w:rPr>
          <w:caps w:val="0"/>
          <w:lang w:val="en-US" w:eastAsia="ru-RU"/>
        </w:rPr>
        <w:t>strong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Stronger</w:t>
      </w:r>
      <w:r>
        <w:rPr>
          <w:caps w:val="0"/>
          <w:lang w:eastAsia="ru-RU"/>
        </w:rPr>
        <w:t xml:space="preserve">, </w:t>
      </w:r>
      <w:r>
        <w:rPr>
          <w:caps w:val="0"/>
          <w:lang w:val="en-US" w:eastAsia="ru-RU"/>
        </w:rPr>
        <w:t>large</w:t>
      </w:r>
      <w:r>
        <w:rPr>
          <w:caps w:val="0"/>
          <w:lang w:eastAsia="ru-RU"/>
        </w:rPr>
        <w:t xml:space="preserve"> </w:t>
      </w:r>
      <w:r>
        <w:rPr>
          <w:caps w:val="0"/>
          <w:lang w:val="en-US" w:eastAsia="ru-RU"/>
        </w:rPr>
        <w:t>larger</w:t>
      </w:r>
      <w:r>
        <w:rPr>
          <w:caps w:val="0"/>
          <w:lang w:eastAsia="ru-RU"/>
        </w:rPr>
        <w:t xml:space="preserve"> )). </w:t>
      </w:r>
      <w:r>
        <w:rPr>
          <w:caps w:val="0"/>
          <w:lang w:val="en-US" w:eastAsia="ru-RU"/>
        </w:rPr>
        <w:t>(</w:t>
      </w:r>
      <w:r>
        <w:rPr>
          <w:caps w:val="0"/>
          <w:lang w:eastAsia="ru-RU"/>
        </w:rPr>
        <w:t>наиболее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употребительные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случаи</w:t>
      </w:r>
      <w:r>
        <w:rPr>
          <w:caps w:val="0"/>
          <w:lang w:val="en-US" w:eastAsia="ru-RU"/>
        </w:rPr>
        <w:t>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Предлоги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места</w:t>
      </w:r>
      <w:r>
        <w:rPr>
          <w:caps w:val="0"/>
          <w:lang w:val="en-US" w:eastAsia="ru-RU"/>
        </w:rPr>
        <w:t xml:space="preserve"> (next to, in front of, behind), </w:t>
      </w:r>
      <w:r>
        <w:rPr>
          <w:caps w:val="0"/>
          <w:lang w:eastAsia="ru-RU"/>
        </w:rPr>
        <w:t>направления</w:t>
      </w:r>
      <w:r>
        <w:rPr>
          <w:caps w:val="0"/>
          <w:lang w:val="en-US" w:eastAsia="ru-RU"/>
        </w:rPr>
        <w:t xml:space="preserve"> (to), </w:t>
      </w:r>
      <w:r>
        <w:rPr>
          <w:caps w:val="0"/>
          <w:lang w:eastAsia="ru-RU"/>
        </w:rPr>
        <w:t>времени</w:t>
      </w:r>
      <w:r>
        <w:rPr>
          <w:caps w:val="0"/>
          <w:lang w:val="en-US" w:eastAsia="ru-RU"/>
        </w:rPr>
        <w:t xml:space="preserve"> (at, in, on </w:t>
      </w:r>
      <w:r>
        <w:rPr>
          <w:caps w:val="0"/>
          <w:lang w:eastAsia="ru-RU"/>
        </w:rPr>
        <w:t>в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выражениях</w:t>
      </w:r>
      <w:r>
        <w:rPr>
          <w:caps w:val="0"/>
          <w:lang w:val="en-US" w:eastAsia="ru-RU"/>
        </w:rPr>
        <w:t xml:space="preserve"> at 5 o’clock, in the morning, on Monday).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>Наречия времени.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Обозначение даты и года с использованием смысловой опоры. Обозначение времени (5 o’clock).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Количественные числительные 21-100 (с опорой на алгоритм создания)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>Порядковые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числительные</w:t>
      </w:r>
      <w:r>
        <w:rPr>
          <w:caps w:val="0"/>
          <w:lang w:val="en-US" w:eastAsia="ru-RU"/>
        </w:rPr>
        <w:t xml:space="preserve"> (1—4). </w:t>
      </w:r>
      <w:r>
        <w:rPr>
          <w:caps w:val="0"/>
          <w:lang w:eastAsia="ru-RU"/>
        </w:rPr>
        <w:t>При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использовании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в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знакомых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конструкциях</w:t>
      </w:r>
      <w:r>
        <w:rPr>
          <w:caps w:val="0"/>
          <w:lang w:val="en-US" w:eastAsia="ru-RU"/>
        </w:rPr>
        <w:t xml:space="preserve"> ( I'm in the second grade I study in the second class | , He lives on the third floor)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val="en-US"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  <w:r>
        <w:rPr>
          <w:b/>
          <w:caps w:val="0"/>
          <w:color w:val="000000"/>
          <w:lang w:eastAsia="ru-RU"/>
        </w:rPr>
        <w:t>Социокультурные знания и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caps w:val="0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lang w:eastAsia="ru-RU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caps w:val="0"/>
          <w:color w:val="000000"/>
          <w:lang w:eastAsia="ru-RU"/>
        </w:rPr>
        <w:t>книг.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caps w:val="0"/>
          <w:lang w:eastAsia="ru-RU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color w:val="000000"/>
          <w:lang w:eastAsia="ru-RU"/>
        </w:rPr>
      </w:pPr>
      <w:r>
        <w:rPr>
          <w:b/>
          <w:caps w:val="0"/>
          <w:color w:val="000000"/>
          <w:lang w:eastAsia="ru-RU"/>
        </w:rPr>
        <w:t>Компенсаторные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color w:val="000000"/>
          <w:lang w:eastAsia="ru-RU"/>
        </w:rPr>
        <w:t xml:space="preserve">Использование при </w:t>
      </w:r>
      <w:r>
        <w:rPr>
          <w:caps w:val="0"/>
          <w:lang w:eastAsia="ru-RU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B6096D" w:rsidRDefault="00B6096D">
      <w:pPr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br w:type="page" w:clear="all"/>
      </w:r>
    </w:p>
    <w:p w:rsidR="00B6096D" w:rsidRDefault="00B6096D">
      <w:pPr>
        <w:pStyle w:val="Heading1"/>
        <w:rPr>
          <w:caps w:val="0"/>
          <w:lang w:eastAsia="ru-RU"/>
        </w:rPr>
      </w:pPr>
      <w:bookmarkStart w:id="16" w:name="_Toc142821904"/>
      <w:r>
        <w:rPr>
          <w:caps w:val="0"/>
          <w:lang w:eastAsia="ru-RU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6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  <w:r>
        <w:rPr>
          <w:caps w:val="0"/>
          <w:color w:val="000000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предметные </w:t>
      </w:r>
      <w:r>
        <w:rPr>
          <w:caps w:val="0"/>
          <w:lang w:eastAsia="ru-RU"/>
        </w:rPr>
        <w:t xml:space="preserve">результаты, обеспечивающие выполнение ФГОС НОО обучающихся с ОВЗ и его </w:t>
      </w:r>
      <w:r>
        <w:rPr>
          <w:caps w:val="0"/>
          <w:color w:val="000000"/>
          <w:lang w:eastAsia="ru-RU"/>
        </w:rPr>
        <w:t>успешное дальнейшее образование.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color w:val="000000"/>
          <w:lang w:eastAsia="ru-RU"/>
        </w:rPr>
      </w:pPr>
    </w:p>
    <w:p w:rsidR="00B6096D" w:rsidRDefault="00B6096D">
      <w:pPr>
        <w:pStyle w:val="Heading2"/>
        <w:rPr>
          <w:caps w:val="0"/>
          <w:lang w:eastAsia="ru-RU"/>
        </w:rPr>
      </w:pPr>
      <w:bookmarkStart w:id="17" w:name="bookmark54"/>
      <w:bookmarkStart w:id="18" w:name="bookmark55"/>
      <w:bookmarkStart w:id="19" w:name="bookmark56"/>
      <w:bookmarkStart w:id="20" w:name="_Toc108094806"/>
      <w:bookmarkStart w:id="21" w:name="_Toc108096411"/>
      <w:bookmarkStart w:id="22" w:name="_Toc142821905"/>
      <w:r>
        <w:rPr>
          <w:caps w:val="0"/>
          <w:lang w:eastAsia="ru-RU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Гражданско-патриотического воспитания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3" w:name="bookmark57"/>
      <w:bookmarkEnd w:id="23"/>
      <w:r>
        <w:rPr>
          <w:caps w:val="0"/>
          <w:lang w:eastAsia="ru-RU"/>
        </w:rPr>
        <w:t>становление ценностного отношения к своей Родине — России;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4" w:name="bookmark58"/>
      <w:bookmarkEnd w:id="24"/>
      <w:r>
        <w:rPr>
          <w:caps w:val="0"/>
          <w:lang w:eastAsia="ru-RU"/>
        </w:rPr>
        <w:t>осознание своей этнокультурной и российской гражданской идентичности;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5" w:name="bookmark59"/>
      <w:bookmarkEnd w:id="25"/>
      <w:r>
        <w:rPr>
          <w:caps w:val="0"/>
          <w:lang w:eastAsia="ru-RU"/>
        </w:rPr>
        <w:t>сопричастность к прошлому, настоящему и будущему своей страны и родного края;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6" w:name="bookmark60"/>
      <w:bookmarkEnd w:id="26"/>
      <w:r>
        <w:rPr>
          <w:caps w:val="0"/>
          <w:lang w:eastAsia="ru-RU"/>
        </w:rPr>
        <w:t>уважение к своему и другим народам;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7" w:name="bookmark61"/>
      <w:bookmarkEnd w:id="27"/>
      <w:r>
        <w:rPr>
          <w:caps w:val="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Духовно-нравственного воспитания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8" w:name="bookmark62"/>
      <w:bookmarkEnd w:id="28"/>
      <w:r>
        <w:rPr>
          <w:caps w:val="0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29" w:name="bookmark63"/>
      <w:bookmarkEnd w:id="29"/>
      <w:r>
        <w:rPr>
          <w:caps w:val="0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0" w:name="bookmark64"/>
      <w:bookmarkEnd w:id="30"/>
      <w:r>
        <w:rPr>
          <w:caps w:val="0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Эстетического воспитания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1" w:name="bookmark65"/>
      <w:bookmarkEnd w:id="31"/>
      <w:r>
        <w:rPr>
          <w:caps w:val="0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2" w:name="bookmark66"/>
      <w:bookmarkEnd w:id="32"/>
      <w:r>
        <w:rPr>
          <w:caps w:val="0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3" w:name="bookmark67"/>
      <w:bookmarkEnd w:id="33"/>
      <w:r>
        <w:rPr>
          <w:caps w:val="0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4" w:name="bookmark68"/>
      <w:bookmarkEnd w:id="34"/>
      <w:r>
        <w:rPr>
          <w:caps w:val="0"/>
          <w:lang w:eastAsia="ru-RU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Трудового воспитания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5" w:name="bookmark69"/>
      <w:bookmarkEnd w:id="35"/>
      <w:r>
        <w:rPr>
          <w:caps w:val="0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Экологического воспитания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6" w:name="bookmark70"/>
      <w:bookmarkEnd w:id="36"/>
      <w:r>
        <w:rPr>
          <w:caps w:val="0"/>
          <w:lang w:eastAsia="ru-RU"/>
        </w:rPr>
        <w:t>бережное отношение к природе;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7" w:name="bookmark71"/>
      <w:bookmarkEnd w:id="37"/>
      <w:r>
        <w:rPr>
          <w:caps w:val="0"/>
          <w:lang w:eastAsia="ru-RU"/>
        </w:rPr>
        <w:t>неприятие действий, приносящих ей вред.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Ценности научного познания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8" w:name="bookmark72"/>
      <w:bookmarkEnd w:id="38"/>
      <w:r>
        <w:rPr>
          <w:caps w:val="0"/>
          <w:lang w:eastAsia="ru-RU"/>
        </w:rPr>
        <w:t>первоначальные представления о научной картине мира;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39" w:name="bookmark73"/>
      <w:bookmarkEnd w:id="39"/>
      <w:r>
        <w:rPr>
          <w:caps w:val="0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6096D" w:rsidRDefault="00B6096D">
      <w:pPr>
        <w:pStyle w:val="Heading2"/>
        <w:rPr>
          <w:caps w:val="0"/>
          <w:lang w:eastAsia="ru-RU"/>
        </w:rPr>
      </w:pPr>
      <w:bookmarkStart w:id="40" w:name="bookmark74"/>
      <w:bookmarkStart w:id="41" w:name="bookmark75"/>
      <w:bookmarkStart w:id="42" w:name="bookmark76"/>
      <w:bookmarkStart w:id="43" w:name="_Toc108094807"/>
      <w:bookmarkStart w:id="44" w:name="_Toc108096412"/>
      <w:bookmarkStart w:id="45" w:name="_Toc142821906"/>
      <w:r>
        <w:rPr>
          <w:caps w:val="0"/>
          <w:lang w:eastAsia="ru-RU"/>
        </w:rPr>
        <w:t>Метапредметные результаты</w:t>
      </w:r>
      <w:bookmarkEnd w:id="40"/>
      <w:bookmarkEnd w:id="41"/>
      <w:bookmarkEnd w:id="42"/>
      <w:bookmarkEnd w:id="43"/>
      <w:bookmarkEnd w:id="44"/>
      <w:bookmarkEnd w:id="45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Овладение универсальными учебными познавательными действиями:</w:t>
      </w:r>
    </w:p>
    <w:p w:rsidR="00B6096D" w:rsidRDefault="00B6096D">
      <w:pPr>
        <w:widowControl w:val="0"/>
        <w:numPr>
          <w:ilvl w:val="0"/>
          <w:numId w:val="2"/>
        </w:numPr>
        <w:spacing w:after="0" w:line="360" w:lineRule="auto"/>
        <w:jc w:val="both"/>
        <w:rPr>
          <w:caps w:val="0"/>
          <w:lang w:eastAsia="ru-RU"/>
        </w:rPr>
      </w:pPr>
      <w:bookmarkStart w:id="46" w:name="bookmark77"/>
      <w:bookmarkEnd w:id="46"/>
      <w:r>
        <w:rPr>
          <w:b/>
          <w:i/>
          <w:caps w:val="0"/>
          <w:lang w:eastAsia="ru-RU"/>
        </w:rPr>
        <w:t>Базовые логические действия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47" w:name="bookmark78"/>
      <w:bookmarkEnd w:id="47"/>
      <w:r>
        <w:rPr>
          <w:caps w:val="0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48" w:name="bookmark79"/>
      <w:bookmarkEnd w:id="48"/>
      <w:r>
        <w:rPr>
          <w:caps w:val="0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49" w:name="bookmark80"/>
      <w:bookmarkEnd w:id="49"/>
      <w:r>
        <w:rPr>
          <w:caps w:val="0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0" w:name="bookmark81"/>
      <w:bookmarkEnd w:id="50"/>
      <w:r>
        <w:rPr>
          <w:caps w:val="0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1" w:name="bookmark82"/>
      <w:bookmarkEnd w:id="51"/>
      <w:r>
        <w:rPr>
          <w:caps w:val="0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2" w:name="bookmark83"/>
      <w:bookmarkEnd w:id="52"/>
      <w:r>
        <w:rPr>
          <w:caps w:val="0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B6096D" w:rsidRDefault="00B6096D">
      <w:pPr>
        <w:widowControl w:val="0"/>
        <w:numPr>
          <w:ilvl w:val="0"/>
          <w:numId w:val="2"/>
        </w:numPr>
        <w:spacing w:after="0" w:line="360" w:lineRule="auto"/>
        <w:jc w:val="both"/>
        <w:rPr>
          <w:caps w:val="0"/>
          <w:lang w:eastAsia="ru-RU"/>
        </w:rPr>
      </w:pPr>
      <w:bookmarkStart w:id="53" w:name="bookmark84"/>
      <w:bookmarkEnd w:id="53"/>
      <w:r>
        <w:rPr>
          <w:b/>
          <w:i/>
          <w:caps w:val="0"/>
          <w:lang w:eastAsia="ru-RU"/>
        </w:rPr>
        <w:t>Базовые исследовательские действия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4" w:name="bookmark85"/>
      <w:bookmarkEnd w:id="54"/>
      <w:r>
        <w:rPr>
          <w:caps w:val="0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5" w:name="bookmark86"/>
      <w:bookmarkEnd w:id="55"/>
      <w:r>
        <w:rPr>
          <w:caps w:val="0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6" w:name="bookmark87"/>
      <w:bookmarkEnd w:id="56"/>
      <w:r>
        <w:rPr>
          <w:caps w:val="0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7" w:name="bookmark88"/>
      <w:bookmarkEnd w:id="57"/>
      <w:r>
        <w:rPr>
          <w:caps w:val="0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8" w:name="bookmark89"/>
      <w:bookmarkEnd w:id="58"/>
      <w:r>
        <w:rPr>
          <w:caps w:val="0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59" w:name="bookmark90"/>
      <w:bookmarkEnd w:id="59"/>
      <w:r>
        <w:rPr>
          <w:caps w:val="0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B6096D" w:rsidRDefault="00B6096D">
      <w:pPr>
        <w:widowControl w:val="0"/>
        <w:numPr>
          <w:ilvl w:val="0"/>
          <w:numId w:val="2"/>
        </w:numPr>
        <w:spacing w:after="0" w:line="360" w:lineRule="auto"/>
        <w:jc w:val="both"/>
        <w:rPr>
          <w:b/>
          <w:i/>
          <w:caps w:val="0"/>
          <w:lang w:eastAsia="ru-RU"/>
        </w:rPr>
      </w:pPr>
      <w:bookmarkStart w:id="60" w:name="bookmark91"/>
      <w:bookmarkEnd w:id="60"/>
      <w:r>
        <w:rPr>
          <w:b/>
          <w:i/>
          <w:caps w:val="0"/>
          <w:lang w:eastAsia="ru-RU"/>
        </w:rPr>
        <w:t>Работа с информацией: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1" w:name="bookmark92"/>
      <w:bookmarkEnd w:id="61"/>
      <w:r>
        <w:rPr>
          <w:caps w:val="0"/>
          <w:lang w:eastAsia="ru-RU"/>
        </w:rPr>
        <w:t>принимать участие в коллективном поиске и выбирать источник получения информации;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2" w:name="bookmark93"/>
      <w:bookmarkEnd w:id="62"/>
      <w:r>
        <w:rPr>
          <w:caps w:val="0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3" w:name="bookmark94"/>
      <w:bookmarkEnd w:id="63"/>
      <w:r>
        <w:rPr>
          <w:caps w:val="0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4" w:name="bookmark95"/>
      <w:bookmarkEnd w:id="64"/>
      <w:r>
        <w:rPr>
          <w:caps w:val="0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5" w:name="bookmark96"/>
      <w:bookmarkEnd w:id="65"/>
      <w:r>
        <w:rPr>
          <w:caps w:val="0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6" w:name="bookmark97"/>
      <w:bookmarkEnd w:id="66"/>
      <w:r>
        <w:rPr>
          <w:caps w:val="0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Овладение универсальными учебными коммуникативными действиями:</w:t>
      </w:r>
    </w:p>
    <w:p w:rsidR="00B6096D" w:rsidRDefault="00B6096D">
      <w:pPr>
        <w:widowControl w:val="0"/>
        <w:numPr>
          <w:ilvl w:val="0"/>
          <w:numId w:val="3"/>
        </w:numPr>
        <w:spacing w:after="0" w:line="360" w:lineRule="auto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Общение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7" w:name="bookmark99"/>
      <w:bookmarkEnd w:id="67"/>
      <w:r>
        <w:rPr>
          <w:caps w:val="0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8" w:name="bookmark100"/>
      <w:bookmarkEnd w:id="68"/>
      <w:r>
        <w:rPr>
          <w:caps w:val="0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69" w:name="bookmark101"/>
      <w:bookmarkEnd w:id="69"/>
      <w:r>
        <w:rPr>
          <w:caps w:val="0"/>
          <w:lang w:eastAsia="ru-RU"/>
        </w:rPr>
        <w:t>признавать возможность существования разных точек зрения;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0" w:name="bookmark102"/>
      <w:bookmarkEnd w:id="70"/>
      <w:r>
        <w:rPr>
          <w:caps w:val="0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1" w:name="bookmark103"/>
      <w:bookmarkEnd w:id="71"/>
      <w:r>
        <w:rPr>
          <w:caps w:val="0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B6096D" w:rsidRDefault="00B6096D">
      <w:pPr>
        <w:widowControl w:val="0"/>
        <w:numPr>
          <w:ilvl w:val="0"/>
          <w:numId w:val="3"/>
        </w:numPr>
        <w:spacing w:after="0" w:line="360" w:lineRule="auto"/>
        <w:jc w:val="both"/>
        <w:rPr>
          <w:caps w:val="0"/>
          <w:lang w:eastAsia="ru-RU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>
        <w:rPr>
          <w:b/>
          <w:i/>
          <w:caps w:val="0"/>
          <w:lang w:eastAsia="ru-RU"/>
        </w:rPr>
        <w:t>Совместная деятельность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5" w:name="bookmark108"/>
      <w:bookmarkEnd w:id="75"/>
      <w:r>
        <w:rPr>
          <w:caps w:val="0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6" w:name="bookmark109"/>
      <w:bookmarkEnd w:id="76"/>
      <w:r>
        <w:rPr>
          <w:caps w:val="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7" w:name="bookmark110"/>
      <w:bookmarkEnd w:id="77"/>
      <w:r>
        <w:rPr>
          <w:caps w:val="0"/>
          <w:lang w:eastAsia="ru-RU"/>
        </w:rPr>
        <w:t>проявлять готовность выполнять поручения, подчиняться;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8" w:name="bookmark111"/>
      <w:bookmarkEnd w:id="78"/>
      <w:r>
        <w:rPr>
          <w:caps w:val="0"/>
          <w:lang w:eastAsia="ru-RU"/>
        </w:rPr>
        <w:t>ответственно выполнять свою часть работы;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79" w:name="bookmark112"/>
      <w:bookmarkEnd w:id="79"/>
      <w:r>
        <w:rPr>
          <w:caps w:val="0"/>
          <w:lang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bookmarkStart w:id="80" w:name="bookmark113"/>
      <w:bookmarkEnd w:id="80"/>
      <w:r>
        <w:rPr>
          <w:b/>
          <w:caps w:val="0"/>
          <w:lang w:eastAsia="ru-RU"/>
        </w:rPr>
        <w:t>Овладение универсальными учебными регулятивными действиями:</w:t>
      </w:r>
    </w:p>
    <w:p w:rsidR="00B6096D" w:rsidRDefault="00B6096D">
      <w:pPr>
        <w:widowControl w:val="0"/>
        <w:numPr>
          <w:ilvl w:val="0"/>
          <w:numId w:val="4"/>
        </w:numPr>
        <w:spacing w:after="0" w:line="360" w:lineRule="auto"/>
        <w:jc w:val="both"/>
        <w:rPr>
          <w:caps w:val="0"/>
          <w:lang w:eastAsia="ru-RU"/>
        </w:rPr>
      </w:pPr>
      <w:bookmarkStart w:id="81" w:name="bookmark114"/>
      <w:bookmarkEnd w:id="81"/>
      <w:r>
        <w:rPr>
          <w:b/>
          <w:i/>
          <w:caps w:val="0"/>
          <w:lang w:eastAsia="ru-RU"/>
        </w:rPr>
        <w:t>Самоорганизация</w:t>
      </w:r>
      <w:r>
        <w:rPr>
          <w:caps w:val="0"/>
          <w:lang w:eastAsia="ru-RU"/>
        </w:rPr>
        <w:t>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82" w:name="bookmark115"/>
      <w:bookmarkEnd w:id="82"/>
      <w:r>
        <w:rPr>
          <w:caps w:val="0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соотносить действия с планом с визуальной опорой;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83" w:name="bookmark116"/>
      <w:bookmarkEnd w:id="83"/>
      <w:r>
        <w:rPr>
          <w:caps w:val="0"/>
          <w:lang w:eastAsia="ru-RU"/>
        </w:rPr>
        <w:t>выстраивать последовательность выбранных действий, ориентируясь на алгоритм, план;</w:t>
      </w:r>
    </w:p>
    <w:p w:rsidR="00B6096D" w:rsidRDefault="00B6096D">
      <w:pPr>
        <w:widowControl w:val="0"/>
        <w:numPr>
          <w:ilvl w:val="0"/>
          <w:numId w:val="4"/>
        </w:numPr>
        <w:spacing w:after="0" w:line="360" w:lineRule="auto"/>
        <w:jc w:val="both"/>
        <w:rPr>
          <w:b/>
          <w:i/>
          <w:caps w:val="0"/>
          <w:lang w:eastAsia="ru-RU"/>
        </w:rPr>
      </w:pPr>
      <w:bookmarkStart w:id="84" w:name="bookmark117"/>
      <w:bookmarkEnd w:id="84"/>
      <w:r>
        <w:rPr>
          <w:b/>
          <w:i/>
          <w:caps w:val="0"/>
          <w:lang w:eastAsia="ru-RU"/>
        </w:rPr>
        <w:t>Самоконтроль: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85" w:name="bookmark118"/>
      <w:bookmarkEnd w:id="85"/>
      <w:r>
        <w:rPr>
          <w:caps w:val="0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86" w:name="bookmark119"/>
      <w:bookmarkEnd w:id="86"/>
      <w:r>
        <w:rPr>
          <w:caps w:val="0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0"/>
      <w:bookmarkStart w:id="88" w:name="bookmark121"/>
      <w:bookmarkStart w:id="89" w:name="bookmark122"/>
      <w:r>
        <w:rPr>
          <w:caps w:val="0"/>
          <w:lang w:eastAsia="ru-RU"/>
        </w:rPr>
        <w:t>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B6096D" w:rsidRDefault="00B6096D">
      <w:pPr>
        <w:pStyle w:val="Heading2"/>
        <w:rPr>
          <w:caps w:val="0"/>
          <w:lang w:eastAsia="ru-RU"/>
        </w:rPr>
      </w:pPr>
      <w:bookmarkStart w:id="90" w:name="_Toc108094808"/>
      <w:bookmarkStart w:id="91" w:name="_Toc108096413"/>
      <w:bookmarkStart w:id="92" w:name="_Toc142821907"/>
      <w:r>
        <w:rPr>
          <w:caps w:val="0"/>
          <w:lang w:eastAsia="ru-RU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</w:p>
    <w:p w:rsidR="00B6096D" w:rsidRDefault="00B6096D">
      <w:pPr>
        <w:pStyle w:val="Heading3"/>
      </w:pPr>
      <w:bookmarkStart w:id="93" w:name="_Toc108094810"/>
      <w:bookmarkStart w:id="94" w:name="_Toc108096415"/>
      <w:bookmarkStart w:id="95" w:name="_Toc142821908"/>
      <w:r>
        <w:t>3 КЛАСС</w:t>
      </w:r>
      <w:bookmarkEnd w:id="93"/>
      <w:bookmarkEnd w:id="94"/>
      <w:bookmarkEnd w:id="95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Коммуникативные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Говорение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96" w:name="bookmark167"/>
      <w:bookmarkEnd w:id="96"/>
      <w:r>
        <w:rPr>
          <w:caps w:val="0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97" w:name="bookmark168"/>
      <w:bookmarkEnd w:id="97"/>
      <w:r>
        <w:rPr>
          <w:caps w:val="0"/>
          <w:lang w:eastAsia="ru-RU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98" w:name="bookmark169"/>
      <w:bookmarkEnd w:id="98"/>
      <w:r>
        <w:rPr>
          <w:caps w:val="0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left="92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Аудирование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99" w:name="bookmark170"/>
      <w:bookmarkEnd w:id="99"/>
      <w:r>
        <w:rPr>
          <w:caps w:val="0"/>
          <w:lang w:eastAsia="ru-RU"/>
        </w:rPr>
        <w:t>в целом воспринимать на слух и понимать речь учителя и одноклассников вербально/невербально реагировать на услышанное с помощью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0" w:name="bookmark171"/>
      <w:bookmarkEnd w:id="100"/>
      <w:r>
        <w:rPr>
          <w:caps w:val="0"/>
          <w:lang w:eastAsia="ru-RU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Смысловое чтение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1" w:name="bookmark172"/>
      <w:bookmarkEnd w:id="101"/>
      <w:r>
        <w:rPr>
          <w:caps w:val="0"/>
          <w:lang w:eastAsia="ru-RU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2" w:name="bookmark173"/>
      <w:bookmarkEnd w:id="102"/>
      <w:r>
        <w:rPr>
          <w:b/>
          <w:i/>
          <w:caps w:val="0"/>
          <w:lang w:eastAsia="ru-RU"/>
        </w:rPr>
        <w:t>Письмо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3" w:name="bookmark174"/>
      <w:bookmarkEnd w:id="103"/>
      <w:r>
        <w:rPr>
          <w:caps w:val="0"/>
          <w:lang w:eastAsia="ru-RU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4" w:name="bookmark175"/>
      <w:bookmarkEnd w:id="104"/>
      <w:r>
        <w:rPr>
          <w:caps w:val="0"/>
          <w:lang w:eastAsia="ru-RU"/>
        </w:rPr>
        <w:t>писать с опорой на образец поздравления с днем рождения, Новым годом, Рождеством;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5" w:name="bookmark176"/>
      <w:bookmarkEnd w:id="105"/>
      <w:r>
        <w:rPr>
          <w:caps w:val="0"/>
          <w:lang w:eastAsia="ru-RU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Языковые знания и навыки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Фонетическая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6" w:name="bookmark177"/>
      <w:bookmarkStart w:id="107" w:name="bookmark178"/>
      <w:bookmarkEnd w:id="106"/>
      <w:bookmarkEnd w:id="107"/>
      <w:r>
        <w:rPr>
          <w:caps w:val="0"/>
          <w:lang w:eastAsia="ru-RU"/>
        </w:rPr>
        <w:t xml:space="preserve">после предъявления речевого образца применять правила чтения сложных сочетаний букв (например, -tion, -ight) в односложных, двусложных и многосложных словах (international, night);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8" w:name="bookmark179"/>
      <w:bookmarkEnd w:id="108"/>
      <w:r>
        <w:rPr>
          <w:caps w:val="0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09" w:name="bookmark180"/>
      <w:bookmarkEnd w:id="109"/>
      <w:r>
        <w:rPr>
          <w:caps w:val="0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Графика, орфография и пунктуация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10" w:name="bookmark181"/>
      <w:bookmarkEnd w:id="110"/>
      <w:r>
        <w:rPr>
          <w:caps w:val="0"/>
          <w:lang w:eastAsia="ru-RU"/>
        </w:rPr>
        <w:t xml:space="preserve">правильно писать буквы английского алфавита, используя визуальную поддержку; 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правильно писать изученные слова, используя визуальную поддержку; 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11" w:name="bookmark182"/>
      <w:bookmarkEnd w:id="111"/>
      <w:r>
        <w:rPr>
          <w:caps w:val="0"/>
          <w:lang w:eastAsia="ru-RU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Лексическая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12" w:name="bookmark183"/>
      <w:bookmarkEnd w:id="112"/>
      <w:r>
        <w:rPr>
          <w:caps w:val="0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bookmarkStart w:id="113" w:name="bookmark184"/>
      <w:bookmarkEnd w:id="113"/>
      <w:r>
        <w:rPr>
          <w:b/>
          <w:i/>
          <w:caps w:val="0"/>
          <w:lang w:eastAsia="ru-RU"/>
        </w:rPr>
        <w:t>Грамматическая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14" w:name="bookmark185"/>
      <w:bookmarkEnd w:id="114"/>
      <w:r>
        <w:rPr>
          <w:caps w:val="0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простые предложения с простым глагольным сказуемым (He speaks English) опираясь на визуальную схему;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распознавать и употреблять в устной и письменной речи побудительные предложения в утвердительной форме (Come in, please.) </w:t>
      </w:r>
      <w:bookmarkStart w:id="115" w:name="_Hlk142642562"/>
      <w:r>
        <w:rPr>
          <w:caps w:val="0"/>
          <w:lang w:eastAsia="ru-RU"/>
        </w:rPr>
        <w:t>при поддержке педагогического работника</w:t>
      </w:r>
      <w:bookmarkEnd w:id="115"/>
      <w:r>
        <w:rPr>
          <w:caps w:val="0"/>
          <w:lang w:eastAsia="ru-RU"/>
        </w:rPr>
        <w:t>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глаголы в Present Simple Tense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 xml:space="preserve">распознавать и употреблять в устной и письменной речи модальный глагол can: для выражения умения (I can play tennis.) при поддержке педагогического работника и с визуальной поддержкой;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существительные во множественном числе, образованные по правилу   (a book — books;) с визуальной опорой;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побудительные предложения в отрицательной форме (Don’t talk, please.), используя опорную схему и при поддержке педагогического работника;</w:t>
      </w:r>
      <w:bookmarkStart w:id="116" w:name="bookmark186"/>
      <w:bookmarkStart w:id="117" w:name="bookmark191"/>
      <w:bookmarkEnd w:id="116"/>
      <w:bookmarkEnd w:id="117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 используя опорную схему и при поддержке педагогического работника;</w:t>
      </w:r>
      <w:bookmarkStart w:id="118" w:name="bookmark192"/>
      <w:bookmarkEnd w:id="118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наречия частотности usually, often;</w:t>
      </w:r>
      <w:bookmarkStart w:id="119" w:name="bookmark193"/>
      <w:bookmarkEnd w:id="119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вопросительные слова who, whot, how, where, how many используя опорную схему и при поддержке педагогического работника;</w:t>
      </w:r>
      <w:bookmarkStart w:id="123" w:name="bookmark197"/>
      <w:bookmarkEnd w:id="123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предлог направления движения to (We went to Moscow last year.)  при поддержке 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предлоги времени: at, in, on в выражениях at 4 o’clock, in the morning, on Monday.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bookmarkStart w:id="128" w:name="bookmark202"/>
      <w:bookmarkStart w:id="129" w:name="bookmark203"/>
      <w:bookmarkStart w:id="130" w:name="bookmark204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Социокультурные знания и умения</w:t>
      </w:r>
      <w:bookmarkEnd w:id="128"/>
      <w:bookmarkEnd w:id="129"/>
      <w:bookmarkEnd w:id="130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31" w:name="bookmark205"/>
      <w:bookmarkEnd w:id="131"/>
      <w:r>
        <w:rPr>
          <w:caps w:val="0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32" w:name="bookmark206"/>
      <w:bookmarkEnd w:id="132"/>
      <w:r>
        <w:rPr>
          <w:caps w:val="0"/>
          <w:lang w:eastAsia="ru-RU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B6096D" w:rsidRDefault="00B6096D">
      <w:pPr>
        <w:rPr>
          <w:caps w:val="0"/>
          <w:lang w:eastAsia="ru-RU"/>
        </w:rPr>
      </w:pPr>
      <w:r>
        <w:rPr>
          <w:caps w:val="0"/>
          <w:lang w:eastAsia="ru-RU"/>
        </w:rPr>
        <w:br w:type="page" w:clear="all"/>
      </w:r>
    </w:p>
    <w:p w:rsidR="00B6096D" w:rsidRDefault="00B6096D">
      <w:pPr>
        <w:pStyle w:val="Heading3"/>
        <w:rPr>
          <w:caps w:val="0"/>
          <w:lang w:eastAsia="ru-RU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  <w:r>
        <w:rPr>
          <w:caps w:val="0"/>
          <w:lang w:eastAsia="ru-RU"/>
        </w:rPr>
        <w:t>4 КЛАСС</w:t>
      </w:r>
      <w:bookmarkEnd w:id="134"/>
      <w:bookmarkEnd w:id="135"/>
      <w:bookmarkEnd w:id="136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Коммуникативные умения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b/>
          <w:i/>
          <w:caps w:val="0"/>
          <w:lang w:eastAsia="ru-RU"/>
        </w:rPr>
        <w:t>Говорение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37" w:name="bookmark208"/>
      <w:bookmarkEnd w:id="137"/>
      <w:r>
        <w:rPr>
          <w:caps w:val="0"/>
          <w:lang w:eastAsia="ru-RU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8" w:name="_Hlk142642787"/>
      <w:r>
        <w:rPr>
          <w:caps w:val="0"/>
          <w:lang w:eastAsia="ru-RU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1" w:name="bookmark211"/>
      <w:bookmarkStart w:id="142" w:name="bookmark212"/>
      <w:bookmarkEnd w:id="141"/>
      <w:bookmarkEnd w:id="142"/>
      <w:r>
        <w:rPr>
          <w:caps w:val="0"/>
          <w:lang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3" w:name="bookmark213"/>
      <w:bookmarkEnd w:id="143"/>
      <w:r>
        <w:rPr>
          <w:b/>
          <w:i/>
          <w:caps w:val="0"/>
          <w:lang w:eastAsia="ru-RU"/>
        </w:rPr>
        <w:t>Аудирование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4" w:name="bookmark214"/>
      <w:bookmarkEnd w:id="144"/>
      <w:r>
        <w:rPr>
          <w:caps w:val="0"/>
          <w:lang w:eastAsia="ru-RU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5" w:name="bookmark215"/>
      <w:bookmarkEnd w:id="145"/>
      <w:r>
        <w:rPr>
          <w:caps w:val="0"/>
          <w:lang w:eastAsia="ru-RU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Смысловое чтение</w:t>
      </w:r>
      <w:bookmarkStart w:id="146" w:name="bookmark216"/>
      <w:bookmarkEnd w:id="146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7" w:name="bookmark217"/>
      <w:bookmarkStart w:id="148" w:name="bookmark218"/>
      <w:bookmarkEnd w:id="147"/>
      <w:bookmarkEnd w:id="148"/>
      <w:r>
        <w:rPr>
          <w:caps w:val="0"/>
          <w:lang w:eastAsia="ru-RU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49" w:name="bookmark219"/>
      <w:bookmarkEnd w:id="149"/>
      <w:r>
        <w:rPr>
          <w:b/>
          <w:i/>
          <w:caps w:val="0"/>
          <w:lang w:eastAsia="ru-RU"/>
        </w:rPr>
        <w:t>Письмо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0" w:name="bookmark220"/>
      <w:bookmarkEnd w:id="150"/>
      <w:r>
        <w:rPr>
          <w:caps w:val="0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1" w:name="bookmark221"/>
      <w:bookmarkEnd w:id="151"/>
      <w:r>
        <w:rPr>
          <w:caps w:val="0"/>
          <w:lang w:eastAsia="ru-RU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>
        <w:rPr>
          <w:caps w:val="0"/>
          <w:lang w:eastAsia="ru-RU"/>
        </w:rPr>
        <w:t>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Языковые знания и навыки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Фонетическая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3" w:name="bookmark223"/>
      <w:bookmarkEnd w:id="153"/>
      <w:r>
        <w:rPr>
          <w:caps w:val="0"/>
          <w:lang w:eastAsia="ru-RU"/>
        </w:rPr>
        <w:t>читать новые слова согласно основным правилам чтения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4" w:name="bookmark224"/>
      <w:bookmarkEnd w:id="154"/>
      <w:r>
        <w:rPr>
          <w:caps w:val="0"/>
          <w:lang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Графика, орфография и пунктуация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5" w:name="bookmark225"/>
      <w:bookmarkEnd w:id="155"/>
      <w:r>
        <w:rPr>
          <w:caps w:val="0"/>
          <w:lang w:eastAsia="ru-RU"/>
        </w:rPr>
        <w:t>правильно писать изученные слова, ориентируясь на образец;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6" w:name="bookmark226"/>
      <w:bookmarkEnd w:id="156"/>
      <w:r>
        <w:rPr>
          <w:caps w:val="0"/>
          <w:lang w:eastAsia="ru-RU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Лексическая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7" w:name="bookmark227"/>
      <w:bookmarkEnd w:id="157"/>
      <w:r>
        <w:rPr>
          <w:caps w:val="0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8" w:name="bookmark228"/>
      <w:bookmarkEnd w:id="158"/>
      <w:r>
        <w:rPr>
          <w:caps w:val="0"/>
          <w:lang w:eastAsia="ru-RU"/>
        </w:rPr>
        <w:t>распознавать родственные слова с использованием основных способов словообразования: аффиксации (суффиксы -er/-or, -ist: teacher, actor, artist), словосложения (blackboard) под руководством педагогического работника и визуальной опорой, комментированное выполнение задания.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i/>
          <w:caps w:val="0"/>
          <w:lang w:eastAsia="ru-RU"/>
        </w:rPr>
      </w:pPr>
      <w:r>
        <w:rPr>
          <w:b/>
          <w:i/>
          <w:caps w:val="0"/>
          <w:lang w:eastAsia="ru-RU"/>
        </w:rPr>
        <w:t>Грамматическая сторона речи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59" w:name="bookmark229"/>
      <w:bookmarkEnd w:id="159"/>
      <w:r>
        <w:rPr>
          <w:caps w:val="0"/>
          <w:lang w:eastAsia="ru-RU"/>
        </w:rPr>
        <w:t>распознавать и употреблять в устной и письменной речи Past Simple Tense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val="en-US" w:eastAsia="ru-RU"/>
        </w:rPr>
      </w:pPr>
      <w:r>
        <w:rPr>
          <w:caps w:val="0"/>
          <w:lang w:eastAsia="ru-RU"/>
        </w:rPr>
        <w:t xml:space="preserve">распознавать и употреблять в устной и письменной речи Предложения с глаголом-связкой to be в Present Simple Tense (My father is a doctor. </w:t>
      </w:r>
      <w:r>
        <w:rPr>
          <w:caps w:val="0"/>
          <w:lang w:val="en-US" w:eastAsia="ru-RU"/>
        </w:rPr>
        <w:t xml:space="preserve">Is it a red ball? — Yes, it is./No, it isn’t. ) </w:t>
      </w:r>
      <w:r>
        <w:rPr>
          <w:caps w:val="0"/>
          <w:lang w:eastAsia="ru-RU"/>
        </w:rPr>
        <w:t>под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руководством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педагогического</w:t>
      </w:r>
      <w:r>
        <w:rPr>
          <w:caps w:val="0"/>
          <w:lang w:val="en-US" w:eastAsia="ru-RU"/>
        </w:rPr>
        <w:t xml:space="preserve"> </w:t>
      </w:r>
      <w:r>
        <w:rPr>
          <w:caps w:val="0"/>
          <w:lang w:eastAsia="ru-RU"/>
        </w:rPr>
        <w:t>работника</w:t>
      </w:r>
      <w:r>
        <w:rPr>
          <w:caps w:val="0"/>
          <w:lang w:val="en-US" w:eastAsia="ru-RU"/>
        </w:rPr>
        <w:t>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предложения с краткими глагольными формами (She can’t swim. I don’t like porridge.)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1" w:name="_Hlk140829502"/>
      <w:r>
        <w:rPr>
          <w:caps w:val="0"/>
          <w:lang w:eastAsia="ru-RU"/>
        </w:rPr>
        <w:t xml:space="preserve">распознавать и употреблять в устной и письменной речи </w:t>
      </w:r>
      <w:bookmarkEnd w:id="161"/>
      <w:r>
        <w:rPr>
          <w:caps w:val="0"/>
          <w:lang w:eastAsia="ru-RU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Вопросительные слова (who, what, how, where, how many) под руководством педагогического работника и визуальной опорой;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конструкцию to be going to и Future Simple Tense для выражения будущего действия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2" w:name="bookmark231"/>
      <w:bookmarkEnd w:id="162"/>
      <w:r>
        <w:rPr>
          <w:caps w:val="0"/>
          <w:lang w:eastAsia="ru-RU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3" w:name="bookmark232"/>
      <w:bookmarkEnd w:id="163"/>
      <w:r>
        <w:rPr>
          <w:caps w:val="0"/>
          <w:lang w:eastAsia="ru-RU"/>
        </w:rPr>
        <w:t xml:space="preserve">распознавать и употреблять в устной и письменной речи отрицательное местоимение no </w:t>
      </w:r>
      <w:bookmarkStart w:id="164" w:name="bookmark233"/>
      <w:bookmarkEnd w:id="164"/>
      <w:r>
        <w:rPr>
          <w:caps w:val="0"/>
          <w:lang w:eastAsia="ru-RU"/>
        </w:rPr>
        <w:t xml:space="preserve">под руководством педагогического работника; 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5" w:name="bookmark234"/>
      <w:bookmarkEnd w:id="165"/>
      <w:r>
        <w:rPr>
          <w:caps w:val="0"/>
          <w:lang w:eastAsia="ru-RU"/>
        </w:rPr>
        <w:t>распознавать и употреблять в устной и письменной речи наречия времени;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6" w:name="bookmark235"/>
      <w:bookmarkEnd w:id="166"/>
      <w:r>
        <w:rPr>
          <w:caps w:val="0"/>
          <w:lang w:eastAsia="ru-RU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67" w:name="bookmark236"/>
      <w:bookmarkEnd w:id="167"/>
      <w:r>
        <w:rPr>
          <w:caps w:val="0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r>
        <w:rPr>
          <w:caps w:val="0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bookmarkStart w:id="168" w:name="bookmark237"/>
      <w:bookmarkStart w:id="169" w:name="bookmark238"/>
      <w:bookmarkStart w:id="170" w:name="bookmark239"/>
    </w:p>
    <w:p w:rsidR="00B6096D" w:rsidRDefault="00B6096D">
      <w:pPr>
        <w:widowControl w:val="0"/>
        <w:spacing w:after="0" w:line="360" w:lineRule="auto"/>
        <w:ind w:firstLine="567"/>
        <w:jc w:val="both"/>
        <w:rPr>
          <w:b/>
          <w:caps w:val="0"/>
          <w:lang w:eastAsia="ru-RU"/>
        </w:rPr>
      </w:pPr>
      <w:r>
        <w:rPr>
          <w:b/>
          <w:caps w:val="0"/>
          <w:lang w:eastAsia="ru-RU"/>
        </w:rPr>
        <w:t>Социокультурные знания и умения</w:t>
      </w:r>
      <w:bookmarkEnd w:id="168"/>
      <w:bookmarkEnd w:id="169"/>
      <w:bookmarkEnd w:id="170"/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71" w:name="bookmark240"/>
      <w:bookmarkEnd w:id="171"/>
      <w:r>
        <w:rPr>
          <w:caps w:val="0"/>
          <w:lang w:eastAsia="ru-RU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72" w:name="bookmark241"/>
      <w:bookmarkEnd w:id="172"/>
      <w:r>
        <w:rPr>
          <w:caps w:val="0"/>
          <w:lang w:eastAsia="ru-RU"/>
        </w:rPr>
        <w:t>знать названия родной страны и страны/стран изучаемого языка;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73" w:name="bookmark242"/>
      <w:bookmarkEnd w:id="173"/>
      <w:r>
        <w:rPr>
          <w:caps w:val="0"/>
          <w:lang w:eastAsia="ru-RU"/>
        </w:rPr>
        <w:t>знать некоторых популярных литературных персонажей;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74" w:name="bookmark243"/>
      <w:bookmarkEnd w:id="174"/>
      <w:r>
        <w:rPr>
          <w:caps w:val="0"/>
          <w:lang w:eastAsia="ru-RU"/>
        </w:rPr>
        <w:t>знать небольшие популярные произведения детского фольклора (рифмовки, песни);</w:t>
      </w:r>
    </w:p>
    <w:p w:rsidR="00B6096D" w:rsidRDefault="00B6096D">
      <w:pPr>
        <w:widowControl w:val="0"/>
        <w:spacing w:after="0" w:line="360" w:lineRule="auto"/>
        <w:ind w:firstLine="567"/>
        <w:jc w:val="both"/>
        <w:rPr>
          <w:caps w:val="0"/>
          <w:lang w:eastAsia="ru-RU"/>
        </w:rPr>
      </w:pPr>
      <w:bookmarkStart w:id="175" w:name="bookmark244"/>
      <w:bookmarkEnd w:id="175"/>
      <w:r>
        <w:rPr>
          <w:caps w:val="0"/>
          <w:lang w:eastAsia="ru-RU"/>
        </w:rPr>
        <w:t>кратко представлять свою страну на иностранном языке в рамках изучаемой тематики.</w:t>
      </w:r>
    </w:p>
    <w:p w:rsidR="00B6096D" w:rsidRDefault="00B6096D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B6096D" w:rsidRDefault="00B6096D">
      <w:pPr>
        <w:widowControl w:val="0"/>
        <w:spacing w:after="0" w:line="360" w:lineRule="auto"/>
        <w:jc w:val="both"/>
        <w:rPr>
          <w:caps w:val="0"/>
          <w:lang w:eastAsia="ru-RU"/>
        </w:rPr>
        <w:sectPr w:rsidR="00B6096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096D" w:rsidRDefault="00B6096D">
      <w:pPr>
        <w:pStyle w:val="Heading1"/>
        <w:rPr>
          <w:caps w:val="0"/>
        </w:rPr>
      </w:pPr>
      <w:bookmarkStart w:id="176" w:name="_Toc142821910"/>
      <w:bookmarkStart w:id="177" w:name="_Hlk142586562"/>
      <w:r>
        <w:rPr>
          <w:caps w:val="0"/>
        </w:rPr>
        <w:t>ТЕМАТИЧЕСКОЕ ПЛАНИРОВАНИЕ</w:t>
      </w:r>
      <w:bookmarkEnd w:id="176"/>
    </w:p>
    <w:p w:rsidR="00B6096D" w:rsidRDefault="00B6096D">
      <w:pPr>
        <w:pStyle w:val="Heading2"/>
        <w:rPr>
          <w:caps w:val="0"/>
        </w:rPr>
      </w:pPr>
      <w:bookmarkStart w:id="178" w:name="_Toc142821911"/>
      <w:r>
        <w:rPr>
          <w:caps w:val="0"/>
        </w:rPr>
        <w:t>3 КЛАСС (68 часов)</w:t>
      </w:r>
      <w:bookmarkEnd w:id="178"/>
    </w:p>
    <w:tbl>
      <w:tblPr>
        <w:tblW w:w="0" w:type="auto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2537"/>
        <w:gridCol w:w="3503"/>
        <w:gridCol w:w="5183"/>
        <w:gridCol w:w="4046"/>
      </w:tblGrid>
      <w:tr w:rsidR="00B6096D" w:rsidRPr="00B372C3" w:rsidTr="00AA1693">
        <w:tc>
          <w:tcPr>
            <w:tcW w:w="417" w:type="dxa"/>
          </w:tcPr>
          <w:bookmarkEnd w:id="177"/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  <w:r w:rsidRPr="00B372C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537" w:type="dxa"/>
          </w:tcPr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3503" w:type="dxa"/>
          </w:tcPr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5183" w:type="dxa"/>
          </w:tcPr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</w:p>
        </w:tc>
        <w:tc>
          <w:tcPr>
            <w:tcW w:w="4046" w:type="dxa"/>
          </w:tcPr>
          <w:p w:rsidR="00B6096D" w:rsidRPr="00B372C3" w:rsidRDefault="00B6096D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Образовательные ресурсы</w:t>
            </w:r>
          </w:p>
        </w:tc>
      </w:tr>
      <w:tr w:rsidR="00B6096D" w:rsidRPr="00B372C3" w:rsidTr="00AA1693">
        <w:tc>
          <w:tcPr>
            <w:tcW w:w="417" w:type="dxa"/>
          </w:tcPr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  <w:r w:rsidRPr="00B372C3">
              <w:rPr>
                <w:b/>
                <w:bCs/>
                <w:sz w:val="20"/>
                <w:szCs w:val="20"/>
              </w:rPr>
              <w:t>1.</w:t>
            </w: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  <w:r w:rsidRPr="00B372C3">
              <w:rPr>
                <w:b/>
                <w:bCs/>
                <w:sz w:val="20"/>
                <w:szCs w:val="20"/>
              </w:rPr>
              <w:t>2.</w:t>
            </w: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  <w:r w:rsidRPr="00B372C3">
              <w:rPr>
                <w:b/>
                <w:bCs/>
                <w:sz w:val="20"/>
                <w:szCs w:val="20"/>
              </w:rPr>
              <w:t>3.</w:t>
            </w: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B6096D" w:rsidRPr="00B372C3" w:rsidRDefault="00B6096D">
            <w:pPr>
              <w:jc w:val="both"/>
              <w:rPr>
                <w:b/>
                <w:bCs/>
                <w:sz w:val="20"/>
                <w:szCs w:val="20"/>
              </w:rPr>
            </w:pPr>
            <w:r w:rsidRPr="00B372C3">
              <w:rPr>
                <w:b/>
                <w:bCs/>
                <w:sz w:val="20"/>
                <w:szCs w:val="20"/>
              </w:rPr>
              <w:t>4.</w:t>
            </w:r>
          </w:p>
          <w:p w:rsidR="00B6096D" w:rsidRPr="00B372C3" w:rsidRDefault="00B609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7" w:type="dxa"/>
          </w:tcPr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моего «я».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 (20 ч.)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моих увлечений.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Любимый цвет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Любимая игрушка.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Мой питомец.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Любимые занятия.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Выходной день.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(20 ч.)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вокруг меня.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комната (квартира, дом).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Моя школа.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Мои друзья.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Животные (простые случаи) . 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(20  ч.)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Россия и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Праздники родной страны и страны/стран изучаемого языка ( 8ч.)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3503" w:type="dxa"/>
          </w:tcPr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Написание с опорой на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Графически корректное (полупечатное) написание букв английского алфавита.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Предложения с начальным It.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форме.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Предложения с глаголом-связкой to be в Present Simple Tense.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Правильные 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Модальный глагол can: для выражения умения умения; для получения разрешения.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(much/ many/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B372C3">
              <w:rPr>
                <w:caps w:val="0"/>
                <w:sz w:val="20"/>
                <w:szCs w:val="20"/>
              </w:rPr>
              <w:t>Личные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местоимения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Указательные местоимения (this — these;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Наречия частотности (usually, often).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(</w:t>
            </w:r>
            <w:r w:rsidRPr="00B372C3">
              <w:rPr>
                <w:caps w:val="0"/>
                <w:sz w:val="20"/>
                <w:szCs w:val="20"/>
                <w:lang w:val="en-US"/>
              </w:rPr>
              <w:t>who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what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how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where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how</w:t>
            </w:r>
            <w:r w:rsidRPr="00B372C3">
              <w:rPr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  <w:lang w:val="en-US"/>
              </w:rPr>
              <w:t>many</w:t>
            </w:r>
            <w:r w:rsidRPr="00B372C3">
              <w:rPr>
                <w:caps w:val="0"/>
                <w:sz w:val="20"/>
                <w:szCs w:val="20"/>
              </w:rPr>
              <w:t>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B372C3">
              <w:rPr>
                <w:caps w:val="0"/>
                <w:sz w:val="20"/>
                <w:szCs w:val="20"/>
              </w:rPr>
              <w:t>Предлоги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места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(in, on, near, under).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Союзы and и but (c однородными членами).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B372C3">
              <w:rPr>
                <w:caps w:val="0"/>
                <w:sz w:val="20"/>
                <w:szCs w:val="20"/>
              </w:rPr>
              <w:t>Предлоги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 </w:t>
            </w:r>
            <w:r w:rsidRPr="00B372C3">
              <w:rPr>
                <w:caps w:val="0"/>
                <w:sz w:val="20"/>
                <w:szCs w:val="20"/>
              </w:rPr>
              <w:t>места</w:t>
            </w:r>
            <w:r w:rsidRPr="00B372C3"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учебных ситуациях общения.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5183" w:type="dxa"/>
          </w:tcPr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9" w:name="_Hlk142597712"/>
            <w:r w:rsidRPr="00B372C3"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9"/>
            <w:r w:rsidRPr="00B372C3"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0" w:name="_Hlk142597922"/>
            <w:r w:rsidRPr="00B372C3"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0"/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Создавать </w:t>
            </w:r>
            <w:bookmarkStart w:id="181" w:name="_Hlk142597845"/>
            <w:r w:rsidRPr="00B372C3"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1"/>
            <w:r w:rsidRPr="00B372C3"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2" w:name="_Hlk142597875"/>
            <w:r w:rsidRPr="00B372C3"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2"/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3" w:name="_Hlk142597975"/>
            <w:r w:rsidRPr="00B372C3"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3"/>
            <w:r w:rsidRPr="00B372C3">
              <w:rPr>
                <w:caps w:val="0"/>
                <w:sz w:val="20"/>
                <w:szCs w:val="20"/>
              </w:rPr>
              <w:t>вербально/невербально реагировать на услышанное.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Воспринимать и понимать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84" w:name="_Hlk142598055"/>
            <w:r w:rsidRPr="00B372C3"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4"/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5" w:name="_Hlk142598103"/>
            <w:r w:rsidRPr="00B372C3"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6" w:name="_Hlk142598131"/>
            <w:r w:rsidRPr="00B372C3"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6"/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7" w:name="_Hlk142598345"/>
            <w:r w:rsidRPr="00B372C3"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7"/>
            <w:r w:rsidRPr="00B372C3"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 w:rsidRPr="00B372C3"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8"/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(полупечатное написание букв, буквосочетаний, слов) по образцу.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9" w:name="_Hlk142598425"/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9"/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 w:rsidRPr="00B372C3">
              <w:rPr>
                <w:caps w:val="0"/>
                <w:sz w:val="20"/>
                <w:szCs w:val="20"/>
              </w:rPr>
              <w:t>под руководством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0"/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(He speaks English.) с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(Come in, please., Don’t talk, please) с помощью педагогического работника, при необходимости с с использованием смысловой опоры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B372C3">
              <w:rPr>
                <w:caps w:val="0"/>
                <w:sz w:val="20"/>
                <w:szCs w:val="20"/>
                <w:lang w:val="en-US"/>
              </w:rPr>
              <w:t>Present</w:t>
            </w:r>
            <w:r w:rsidRPr="00B372C3">
              <w:rPr>
                <w:caps w:val="0"/>
                <w:sz w:val="20"/>
                <w:szCs w:val="20"/>
              </w:rPr>
              <w:t xml:space="preserve">  Simple Tense в повествовательных (утвердительных и отрицательных) и вопросительных (общий и специальный вопрос) предложениях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модальный глагол сan/ для выражения умения (I can ride a bike.)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cлова, выражающие количество c исчисляемыми существительными (much/many/ ) с помощью педагогического работника 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частотности usually, often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указательные местоимения. this — these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 w:rsidRPr="00B372C3">
              <w:rPr>
                <w:caps w:val="0"/>
                <w:sz w:val="20"/>
                <w:szCs w:val="20"/>
                <w:lang w:val="en-US"/>
              </w:rPr>
              <w:t>who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what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how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where</w:t>
            </w:r>
            <w:r w:rsidRPr="00B372C3">
              <w:rPr>
                <w:caps w:val="0"/>
                <w:sz w:val="20"/>
                <w:szCs w:val="20"/>
              </w:rPr>
              <w:t xml:space="preserve">, </w:t>
            </w:r>
            <w:r w:rsidRPr="00B372C3">
              <w:rPr>
                <w:caps w:val="0"/>
                <w:sz w:val="20"/>
                <w:szCs w:val="20"/>
                <w:lang w:val="en-US"/>
              </w:rPr>
              <w:t>how</w:t>
            </w:r>
            <w:r w:rsidRPr="00B372C3">
              <w:rPr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  <w:lang w:val="en-US"/>
              </w:rPr>
              <w:t>many</w:t>
            </w:r>
            <w:r w:rsidRPr="00B372C3">
              <w:rPr>
                <w:caps w:val="0"/>
                <w:sz w:val="20"/>
                <w:szCs w:val="20"/>
              </w:rPr>
              <w:t>)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множественное число существительных, образованное по правилам: a pen — pens; с визуальной опорой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предлоги места on, in, near, under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союзы and и but (при однородных членах) с помощью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B6096D" w:rsidRPr="00B372C3" w:rsidRDefault="00B6096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  <w:tc>
          <w:tcPr>
            <w:tcW w:w="4046" w:type="dxa"/>
          </w:tcPr>
          <w:p w:rsidR="00B6096D" w:rsidRPr="00AA1693" w:rsidRDefault="00B6096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AA1693">
              <w:rPr>
                <w:b/>
                <w:bCs/>
                <w:i/>
                <w:iCs/>
                <w:caps w:val="0"/>
                <w:sz w:val="20"/>
                <w:szCs w:val="20"/>
              </w:rPr>
              <w:t>https://resh.edu.ru/</w:t>
            </w:r>
          </w:p>
        </w:tc>
      </w:tr>
    </w:tbl>
    <w:p w:rsidR="00B6096D" w:rsidRDefault="00B6096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B6096D" w:rsidRDefault="00B6096D">
      <w:pPr>
        <w:pStyle w:val="Heading2"/>
        <w:rPr>
          <w:caps w:val="0"/>
        </w:rPr>
      </w:pPr>
      <w:bookmarkStart w:id="191" w:name="_Toc142821912"/>
      <w:r>
        <w:rPr>
          <w:caps w:val="0"/>
        </w:rPr>
        <w:t>4 КЛАСС (68 часов)</w:t>
      </w:r>
      <w:bookmarkEnd w:id="191"/>
    </w:p>
    <w:tbl>
      <w:tblPr>
        <w:tblW w:w="0" w:type="auto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"/>
        <w:gridCol w:w="2512"/>
        <w:gridCol w:w="3594"/>
        <w:gridCol w:w="5057"/>
        <w:gridCol w:w="4126"/>
      </w:tblGrid>
      <w:tr w:rsidR="00B6096D" w:rsidRPr="00B372C3" w:rsidTr="00AA1693">
        <w:tc>
          <w:tcPr>
            <w:tcW w:w="397" w:type="dxa"/>
          </w:tcPr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2C3">
              <w:rPr>
                <w:sz w:val="20"/>
                <w:szCs w:val="20"/>
              </w:rPr>
              <w:t>1.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2C3">
              <w:rPr>
                <w:sz w:val="20"/>
                <w:szCs w:val="20"/>
              </w:rPr>
              <w:t>2.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2C3">
              <w:rPr>
                <w:sz w:val="20"/>
                <w:szCs w:val="20"/>
              </w:rPr>
              <w:t>3.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2C3">
              <w:rPr>
                <w:sz w:val="20"/>
                <w:szCs w:val="20"/>
              </w:rPr>
              <w:t>4.</w:t>
            </w:r>
          </w:p>
        </w:tc>
        <w:tc>
          <w:tcPr>
            <w:tcW w:w="2512" w:type="dxa"/>
          </w:tcPr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моего «я».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семья.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моих увлечений.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Любимая игрушка, игра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Мой питомец.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Любимые занятия.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Занятия спортом.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Выходной день.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Каникулы (16 ч.)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Мир вокруг меня.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Мои друзья, их внешность и черты характера.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 (25 ч.)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Россия и</w:t>
            </w:r>
            <w:r w:rsidRPr="00B372C3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B6096D" w:rsidRPr="00B372C3" w:rsidRDefault="00B6096D" w:rsidP="00B372C3"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3594" w:type="dxa"/>
          </w:tcPr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Глаголы в Present/Past Simple Tense,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Модальные глаголы </w:t>
            </w:r>
            <w:r w:rsidRPr="00B372C3">
              <w:rPr>
                <w:caps w:val="0"/>
                <w:sz w:val="20"/>
                <w:szCs w:val="20"/>
                <w:lang w:val="en-US"/>
              </w:rPr>
              <w:t>must</w:t>
            </w:r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  <w:lang w:val="en-US"/>
              </w:rPr>
              <w:t>Future</w:t>
            </w:r>
            <w:r w:rsidRPr="00B372C3">
              <w:rPr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  <w:lang w:val="en-US"/>
              </w:rPr>
              <w:t>Simple</w:t>
            </w:r>
            <w:r w:rsidRPr="00B372C3">
              <w:rPr>
                <w:caps w:val="0"/>
                <w:sz w:val="20"/>
                <w:szCs w:val="20"/>
              </w:rPr>
              <w:t xml:space="preserve"> </w:t>
            </w:r>
            <w:r w:rsidRPr="00B372C3">
              <w:rPr>
                <w:caps w:val="0"/>
                <w:sz w:val="20"/>
                <w:szCs w:val="20"/>
                <w:lang w:val="en-US"/>
              </w:rPr>
              <w:t>Tense</w:t>
            </w:r>
            <w:r w:rsidRPr="00B372C3">
              <w:rPr>
                <w:caps w:val="0"/>
                <w:sz w:val="20"/>
                <w:szCs w:val="20"/>
              </w:rPr>
              <w:t xml:space="preserve"> для выражения будущего действия Wait, I’ll help you.).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Отрицательное местоимение no.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Наречия времени.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Обозначение времени (</w:t>
            </w:r>
            <w:r w:rsidRPr="00B372C3">
              <w:rPr>
                <w:caps w:val="0"/>
                <w:sz w:val="20"/>
                <w:szCs w:val="20"/>
                <w:lang w:val="en-US"/>
              </w:rPr>
              <w:t>at</w:t>
            </w:r>
            <w:r w:rsidRPr="00B372C3">
              <w:rPr>
                <w:caps w:val="0"/>
                <w:sz w:val="20"/>
                <w:szCs w:val="20"/>
              </w:rPr>
              <w:t xml:space="preserve"> 5 o’clock);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5057" w:type="dxa"/>
          </w:tcPr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 при необходимости с визуальной поддержкой и помощью педагогического работника;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Прогнозировать содержания текста на основе заголовка с</w:t>
            </w:r>
            <w:r w:rsidRPr="00B372C3">
              <w:t xml:space="preserve"> </w:t>
            </w:r>
            <w:r w:rsidRPr="00B372C3"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тему прочитанного текста с помощью педагогического работника 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 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  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2" w:name="_Hlk142599494"/>
            <w:r w:rsidRPr="00B372C3"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2"/>
            <w:r w:rsidRPr="00B372C3"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3" w:name="_Hlk142599529"/>
            <w:r w:rsidRPr="00B372C3">
              <w:rPr>
                <w:caps w:val="0"/>
                <w:sz w:val="20"/>
                <w:szCs w:val="20"/>
              </w:rPr>
              <w:t>по аналогии и/или плану</w:t>
            </w:r>
            <w:bookmarkEnd w:id="193"/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 w:rsidRPr="00B372C3">
              <w:rPr>
                <w:caps w:val="0"/>
                <w:sz w:val="20"/>
                <w:szCs w:val="20"/>
              </w:rPr>
              <w:t>опорой на речевой образец</w:t>
            </w:r>
            <w:bookmarkEnd w:id="194"/>
            <w:r w:rsidRPr="00B372C3"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 </w:t>
            </w:r>
            <w:bookmarkStart w:id="195" w:name="_Hlk142599565"/>
            <w:r w:rsidRPr="00B372C3">
              <w:rPr>
                <w:caps w:val="0"/>
                <w:sz w:val="20"/>
                <w:szCs w:val="20"/>
              </w:rPr>
              <w:t>на основе принципа «по подобию»</w:t>
            </w:r>
            <w:bookmarkEnd w:id="195"/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96" w:name="_Hlk142599633"/>
            <w:r w:rsidRPr="00B372C3">
              <w:rPr>
                <w:caps w:val="0"/>
                <w:sz w:val="20"/>
                <w:szCs w:val="20"/>
              </w:rPr>
              <w:t>помощью педагогического работника с опорой на речевой образц</w:t>
            </w:r>
            <w:bookmarkEnd w:id="196"/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7" w:name="_Hlk142599694"/>
            <w:r w:rsidRPr="00B372C3"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7"/>
            <w:r w:rsidRPr="00B372C3">
              <w:rPr>
                <w:caps w:val="0"/>
                <w:sz w:val="20"/>
                <w:szCs w:val="20"/>
              </w:rPr>
              <w:t>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Образовывать по аналогии имена существительные с помощью суффиксов -er/-or, -ist; числительные с помощью суффиксов -teen, -ty, -th; используя  смысловые опоры, воспроизводить в устной и письменной речи.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 с направляющей помощью учителя.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 w:rsidRPr="00B372C3">
              <w:rPr>
                <w:caps w:val="0"/>
                <w:sz w:val="20"/>
                <w:szCs w:val="20"/>
              </w:rPr>
              <w:t xml:space="preserve"> 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please.) с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  <w:r w:rsidRPr="00B372C3">
              <w:t xml:space="preserve">   </w:t>
            </w:r>
            <w:r w:rsidRPr="00B372C3">
              <w:rPr>
                <w:caps w:val="0"/>
                <w:sz w:val="20"/>
                <w:szCs w:val="20"/>
              </w:rPr>
              <w:t>с помощью педагогического работника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Present Continuous Tense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и Future Simple Tense для выражения будущего действия помощью педагогического работника.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 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отрицательное местоимение no 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(big bigger, strong Stronger, large larger), используя опорную таблицу с направляющей помощью педагогического работника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 w:rsidRPr="00B372C3"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B372C3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B372C3"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126" w:type="dxa"/>
          </w:tcPr>
          <w:p w:rsidR="00B6096D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Образовательные ресурсы</w:t>
            </w:r>
          </w:p>
          <w:p w:rsidR="00B6096D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B6096D" w:rsidRPr="00AA169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AA1693">
              <w:rPr>
                <w:b/>
                <w:bCs/>
                <w:i/>
                <w:iCs/>
                <w:caps w:val="0"/>
                <w:sz w:val="20"/>
                <w:szCs w:val="20"/>
              </w:rPr>
              <w:t>https://resh.edu.ru/</w:t>
            </w:r>
          </w:p>
          <w:p w:rsidR="00B6096D" w:rsidRPr="00B372C3" w:rsidRDefault="00B6096D" w:rsidP="00B372C3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</w:tc>
      </w:tr>
    </w:tbl>
    <w:p w:rsidR="00B6096D" w:rsidRDefault="00B6096D">
      <w:pPr>
        <w:widowControl w:val="0"/>
        <w:spacing w:after="0" w:line="360" w:lineRule="auto"/>
        <w:ind w:firstLine="851"/>
        <w:jc w:val="both"/>
        <w:rPr>
          <w:caps w:val="0"/>
          <w:lang w:eastAsia="ru-RU"/>
        </w:rPr>
      </w:pPr>
    </w:p>
    <w:p w:rsidR="00B6096D" w:rsidRDefault="00B6096D">
      <w:pPr>
        <w:widowControl w:val="0"/>
        <w:spacing w:after="0" w:line="360" w:lineRule="auto"/>
        <w:ind w:firstLine="851"/>
        <w:jc w:val="both"/>
        <w:rPr>
          <w:caps w:val="0"/>
          <w:lang w:eastAsia="ru-RU"/>
        </w:rPr>
        <w:sectPr w:rsidR="00B6096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6096D" w:rsidRDefault="00B6096D">
      <w:pPr>
        <w:widowControl w:val="0"/>
        <w:spacing w:after="0" w:line="360" w:lineRule="auto"/>
        <w:ind w:firstLine="851"/>
        <w:jc w:val="both"/>
        <w:rPr>
          <w:caps w:val="0"/>
          <w:lang w:eastAsia="ru-RU"/>
        </w:rPr>
      </w:pPr>
      <w:r>
        <w:rPr>
          <w:caps w:val="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6096D" w:rsidRDefault="00B6096D">
      <w:pPr>
        <w:widowControl w:val="0"/>
        <w:spacing w:after="0" w:line="360" w:lineRule="auto"/>
        <w:ind w:firstLine="851"/>
        <w:jc w:val="both"/>
        <w:rPr>
          <w:caps w:val="0"/>
          <w:lang w:eastAsia="ru-RU"/>
        </w:rPr>
      </w:pPr>
      <w:r>
        <w:rPr>
          <w:caps w:val="0"/>
          <w:lang w:eastAsia="ru-RU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 обучающихся с ЗПР и использование электронных ресурсов на уроке в коллективной работе с обучающимися при непосредственном сопровождении педагогическим работником.</w:t>
      </w:r>
    </w:p>
    <w:p w:rsidR="00B6096D" w:rsidRDefault="00B6096D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hAnsi="Georgia" w:cs="Georgia"/>
          <w:caps w:val="0"/>
          <w:sz w:val="24"/>
          <w:szCs w:val="24"/>
          <w:lang w:eastAsia="ru-RU"/>
        </w:rPr>
      </w:pPr>
    </w:p>
    <w:sectPr w:rsidR="00B6096D" w:rsidSect="0058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6D" w:rsidRDefault="00B6096D">
      <w:pPr>
        <w:spacing w:after="0" w:line="240" w:lineRule="auto"/>
      </w:pPr>
      <w:r>
        <w:separator/>
      </w:r>
    </w:p>
  </w:endnote>
  <w:endnote w:type="continuationSeparator" w:id="0">
    <w:p w:rsidR="00B6096D" w:rsidRDefault="00B6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96D" w:rsidRDefault="00B6096D">
    <w:pPr>
      <w:pStyle w:val="Footer"/>
      <w:jc w:val="center"/>
    </w:pPr>
    <w:fldSimple w:instr="PAGE   \* MERGEFORMAT">
      <w:r>
        <w:rPr>
          <w:noProof/>
        </w:rPr>
        <w:t>52</w:t>
      </w:r>
    </w:fldSimple>
  </w:p>
  <w:p w:rsidR="00B6096D" w:rsidRDefault="00B609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6D" w:rsidRDefault="00B6096D">
      <w:pPr>
        <w:spacing w:after="0" w:line="240" w:lineRule="auto"/>
      </w:pPr>
      <w:r>
        <w:separator/>
      </w:r>
    </w:p>
  </w:footnote>
  <w:footnote w:type="continuationSeparator" w:id="0">
    <w:p w:rsidR="00B6096D" w:rsidRDefault="00B60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B63"/>
    <w:multiLevelType w:val="hybridMultilevel"/>
    <w:tmpl w:val="FFFFFFFF"/>
    <w:lvl w:ilvl="0" w:tplc="044C3AD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2BCDC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C067A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8AC49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9C78D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68276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A815A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2E38F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CA3C1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B7426C"/>
    <w:multiLevelType w:val="hybridMultilevel"/>
    <w:tmpl w:val="FFFFFFFF"/>
    <w:lvl w:ilvl="0" w:tplc="E514B026">
      <w:start w:val="1"/>
      <w:numFmt w:val="decimal"/>
      <w:lvlText w:val="%1)"/>
      <w:lvlJc w:val="left"/>
      <w:pPr>
        <w:ind w:left="2204" w:hanging="360"/>
      </w:pPr>
      <w:rPr>
        <w:rFonts w:cs="Times New Roman"/>
      </w:rPr>
    </w:lvl>
    <w:lvl w:ilvl="1" w:tplc="4692A798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242613EA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44E46102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CC84A0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55E0D810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81C4B3D4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655CF9FA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A978E3D6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">
    <w:nsid w:val="09715D9A"/>
    <w:multiLevelType w:val="hybridMultilevel"/>
    <w:tmpl w:val="FFFFFFFF"/>
    <w:lvl w:ilvl="0" w:tplc="337441D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77AB7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E0FAB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696E79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D0F0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624CE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82E5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2ACE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12F8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0B5F2C"/>
    <w:multiLevelType w:val="hybridMultilevel"/>
    <w:tmpl w:val="FFFFFFFF"/>
    <w:lvl w:ilvl="0" w:tplc="E21863B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530CD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7A3B7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FF636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788CB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C4326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4E9B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5AF76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1A21B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3E0664"/>
    <w:multiLevelType w:val="hybridMultilevel"/>
    <w:tmpl w:val="FFFFFFFF"/>
    <w:lvl w:ilvl="0" w:tplc="C00C0FC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06630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70F21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1CE4FD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E8B7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1A38A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50C26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404C5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6228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261578"/>
    <w:multiLevelType w:val="hybridMultilevel"/>
    <w:tmpl w:val="FFFFFFFF"/>
    <w:lvl w:ilvl="0" w:tplc="C7020F8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D181C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888F3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22814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92F67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AE4B0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6435C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2C1FE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B4695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ED42CD"/>
    <w:multiLevelType w:val="hybridMultilevel"/>
    <w:tmpl w:val="FFFFFFFF"/>
    <w:lvl w:ilvl="0" w:tplc="0E9846E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DC97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A27DE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62E01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2A5CF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6ED4A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AC6F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78C5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32F87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EC21A2"/>
    <w:multiLevelType w:val="hybridMultilevel"/>
    <w:tmpl w:val="FFFFFFFF"/>
    <w:lvl w:ilvl="0" w:tplc="047E9D26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7523966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793ECE5C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402AF9AC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BF104D38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B298F4E0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DE03E5E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21EA8232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272E906E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24C6DE8"/>
    <w:multiLevelType w:val="hybridMultilevel"/>
    <w:tmpl w:val="FFFFFFFF"/>
    <w:lvl w:ilvl="0" w:tplc="63726FF2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hint="default"/>
        <w:sz w:val="20"/>
      </w:rPr>
    </w:lvl>
    <w:lvl w:ilvl="1" w:tplc="24AC5BA0">
      <w:start w:val="1"/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82EAB35E">
      <w:start w:val="1"/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93361BFC">
      <w:start w:val="1"/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DAA092E">
      <w:start w:val="1"/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7B307F12">
      <w:start w:val="1"/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4EAC723C">
      <w:start w:val="1"/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F320C0AC">
      <w:start w:val="1"/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0BBC74B8">
      <w:start w:val="1"/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9">
    <w:nsid w:val="25155CA1"/>
    <w:multiLevelType w:val="hybridMultilevel"/>
    <w:tmpl w:val="FFFFFFFF"/>
    <w:lvl w:ilvl="0" w:tplc="933E5B8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8B019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8D5E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92E1B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52CBE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5022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4AF35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546CA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8281D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9E0E2C"/>
    <w:multiLevelType w:val="hybridMultilevel"/>
    <w:tmpl w:val="FFFFFFFF"/>
    <w:lvl w:ilvl="0" w:tplc="ABB0F0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BE08A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C0673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DE2FC4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3452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A875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5AFE5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58061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FACFC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370FEE"/>
    <w:multiLevelType w:val="hybridMultilevel"/>
    <w:tmpl w:val="FFFFFFFF"/>
    <w:lvl w:ilvl="0" w:tplc="9EBE660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11D67C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E4CC2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882CD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CA9C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78DF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C20C5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CECF2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D6F3C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0D64B3"/>
    <w:multiLevelType w:val="hybridMultilevel"/>
    <w:tmpl w:val="FFFFFFFF"/>
    <w:lvl w:ilvl="0" w:tplc="F99A1D5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7D4C2A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BE444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21666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32BC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60664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5039A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A4281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48D54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D8630D"/>
    <w:multiLevelType w:val="hybridMultilevel"/>
    <w:tmpl w:val="FFFFFFFF"/>
    <w:lvl w:ilvl="0" w:tplc="5C38641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47A22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6EDC7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840E6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0CB9D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506C9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C2E4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B4318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16C74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364F37"/>
    <w:multiLevelType w:val="hybridMultilevel"/>
    <w:tmpl w:val="FFFFFFFF"/>
    <w:lvl w:ilvl="0" w:tplc="93D6FB0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12CA6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679D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9A8CD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7CA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AA65B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1CF81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0C00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3899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C26D4A"/>
    <w:multiLevelType w:val="hybridMultilevel"/>
    <w:tmpl w:val="FFFFFFFF"/>
    <w:lvl w:ilvl="0" w:tplc="2092CAB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8D216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4A91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47A44B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64197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0B17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E6D87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2E1D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FEEB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1E47CA"/>
    <w:multiLevelType w:val="hybridMultilevel"/>
    <w:tmpl w:val="FFFFFFFF"/>
    <w:lvl w:ilvl="0" w:tplc="B096077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9F08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6882E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3CFA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009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B0ED1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F087B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4C5D1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10F76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476977"/>
    <w:multiLevelType w:val="hybridMultilevel"/>
    <w:tmpl w:val="FFFFFFFF"/>
    <w:lvl w:ilvl="0" w:tplc="807A664A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C4E8847A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D2D03014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D97270D0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3F0CC3E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E05257D2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7C7297A2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94A4BDF0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F7E9C5C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526E1665"/>
    <w:multiLevelType w:val="hybridMultilevel"/>
    <w:tmpl w:val="FFFFFFFF"/>
    <w:lvl w:ilvl="0" w:tplc="9FA2B39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A30CA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34E53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EA4242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6C6A2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AC671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2E3B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FE2C2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B0225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A54ED1"/>
    <w:multiLevelType w:val="hybridMultilevel"/>
    <w:tmpl w:val="FFFFFFFF"/>
    <w:lvl w:ilvl="0" w:tplc="E05E1CE2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8DB4C42E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A91407C8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CD0E3A70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50CACC1E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484E6642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4B94F190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B126A962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A79467CE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56FC5477"/>
    <w:multiLevelType w:val="hybridMultilevel"/>
    <w:tmpl w:val="FFFFFFFF"/>
    <w:lvl w:ilvl="0" w:tplc="5508A8F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C04A6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F040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FE02C4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34D0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CEB8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B2C39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46DF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781C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3C2DF9"/>
    <w:multiLevelType w:val="hybridMultilevel"/>
    <w:tmpl w:val="FFFFFFFF"/>
    <w:lvl w:ilvl="0" w:tplc="CE0671F6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5BD8DA16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1984366A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12662B28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A4AA248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51E2D530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17CEA9DC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D518B3F0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8C621DB6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586B5C9F"/>
    <w:multiLevelType w:val="hybridMultilevel"/>
    <w:tmpl w:val="FFFFFFFF"/>
    <w:lvl w:ilvl="0" w:tplc="2598992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ABC61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2CAEB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28497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00269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786C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64C0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42DDF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742B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3C7025"/>
    <w:multiLevelType w:val="hybridMultilevel"/>
    <w:tmpl w:val="FFFFFFFF"/>
    <w:lvl w:ilvl="0" w:tplc="F078CE5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A52D0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B2263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EEAA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26C6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FE4F7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781EC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F60D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8EE5E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197923"/>
    <w:multiLevelType w:val="hybridMultilevel"/>
    <w:tmpl w:val="FFFFFFFF"/>
    <w:lvl w:ilvl="0" w:tplc="2E7CB37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796F6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84D4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80CA2E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56EE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2E39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62CD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E22B1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788F5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59557E"/>
    <w:multiLevelType w:val="hybridMultilevel"/>
    <w:tmpl w:val="FFFFFFFF"/>
    <w:lvl w:ilvl="0" w:tplc="0ABE6E8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224D8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DEF4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47CE77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F0509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A601F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94EC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569E5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BAEEE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272B44"/>
    <w:multiLevelType w:val="hybridMultilevel"/>
    <w:tmpl w:val="FFFFFFFF"/>
    <w:lvl w:ilvl="0" w:tplc="3800AB5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BA229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C8E90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D66F65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64DF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8218F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18A5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23A4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B2B03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80478F"/>
    <w:multiLevelType w:val="hybridMultilevel"/>
    <w:tmpl w:val="FFFFFFFF"/>
    <w:lvl w:ilvl="0" w:tplc="DDDCDB2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19ACC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5226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874D46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746BD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84504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0C219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2A456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F091B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47539E8"/>
    <w:multiLevelType w:val="hybridMultilevel"/>
    <w:tmpl w:val="FFFFFFFF"/>
    <w:lvl w:ilvl="0" w:tplc="8B8AA6E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5CCD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8872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A024C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EC11D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68C1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E2E08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3AE83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E46E8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4BD6A03"/>
    <w:multiLevelType w:val="hybridMultilevel"/>
    <w:tmpl w:val="FFFFFFFF"/>
    <w:lvl w:ilvl="0" w:tplc="897CC23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3CFC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0434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BE6C81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B68E0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049DA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54B68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CE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F60CA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DE06B5"/>
    <w:multiLevelType w:val="hybridMultilevel"/>
    <w:tmpl w:val="FFFFFFFF"/>
    <w:lvl w:ilvl="0" w:tplc="F880C9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i/>
      </w:rPr>
    </w:lvl>
    <w:lvl w:ilvl="1" w:tplc="60D64A9A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7B8E65E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87A67544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272E590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63121512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958EEC62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5DED780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4BA4A9C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7B6B037D"/>
    <w:multiLevelType w:val="hybridMultilevel"/>
    <w:tmpl w:val="FFFFFFFF"/>
    <w:lvl w:ilvl="0" w:tplc="E1480D6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5F7CB4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044B1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56C0B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AED6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7CA0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BCB0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D8AB2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8AE3A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FB27D3"/>
    <w:multiLevelType w:val="hybridMultilevel"/>
    <w:tmpl w:val="FFFFFFFF"/>
    <w:lvl w:ilvl="0" w:tplc="2B4421CC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F8487FA6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6F8A599C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BD89E14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E19C9C30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64DA67D2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7E6C7478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ADA05376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28048D34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30"/>
  </w:num>
  <w:num w:numId="5">
    <w:abstractNumId w:val="19"/>
  </w:num>
  <w:num w:numId="6">
    <w:abstractNumId w:val="21"/>
  </w:num>
  <w:num w:numId="7">
    <w:abstractNumId w:val="32"/>
  </w:num>
  <w:num w:numId="8">
    <w:abstractNumId w:val="1"/>
  </w:num>
  <w:num w:numId="9">
    <w:abstractNumId w:val="0"/>
  </w:num>
  <w:num w:numId="10">
    <w:abstractNumId w:val="5"/>
  </w:num>
  <w:num w:numId="11">
    <w:abstractNumId w:val="29"/>
  </w:num>
  <w:num w:numId="12">
    <w:abstractNumId w:val="3"/>
  </w:num>
  <w:num w:numId="13">
    <w:abstractNumId w:val="13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18"/>
  </w:num>
  <w:num w:numId="19">
    <w:abstractNumId w:val="4"/>
  </w:num>
  <w:num w:numId="20">
    <w:abstractNumId w:val="23"/>
  </w:num>
  <w:num w:numId="21">
    <w:abstractNumId w:val="24"/>
  </w:num>
  <w:num w:numId="22">
    <w:abstractNumId w:val="28"/>
  </w:num>
  <w:num w:numId="23">
    <w:abstractNumId w:val="6"/>
  </w:num>
  <w:num w:numId="24">
    <w:abstractNumId w:val="9"/>
  </w:num>
  <w:num w:numId="25">
    <w:abstractNumId w:val="27"/>
  </w:num>
  <w:num w:numId="26">
    <w:abstractNumId w:val="10"/>
  </w:num>
  <w:num w:numId="27">
    <w:abstractNumId w:val="31"/>
  </w:num>
  <w:num w:numId="28">
    <w:abstractNumId w:val="26"/>
  </w:num>
  <w:num w:numId="29">
    <w:abstractNumId w:val="11"/>
  </w:num>
  <w:num w:numId="30">
    <w:abstractNumId w:val="2"/>
  </w:num>
  <w:num w:numId="31">
    <w:abstractNumId w:val="25"/>
  </w:num>
  <w:num w:numId="32">
    <w:abstractNumId w:val="1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C07"/>
    <w:rsid w:val="003F17B0"/>
    <w:rsid w:val="00587C07"/>
    <w:rsid w:val="00AA1693"/>
    <w:rsid w:val="00B372C3"/>
    <w:rsid w:val="00B6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87C07"/>
    <w:pPr>
      <w:spacing w:after="160" w:line="259" w:lineRule="auto"/>
    </w:pPr>
    <w:rPr>
      <w:caps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587C07"/>
    <w:pPr>
      <w:keepNext/>
      <w:keepLines/>
      <w:spacing w:before="360" w:after="120"/>
      <w:outlineLvl w:val="0"/>
    </w:pPr>
    <w:rPr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587C07"/>
    <w:pPr>
      <w:keepNext/>
      <w:keepLines/>
      <w:spacing w:before="160" w:after="120"/>
      <w:outlineLvl w:val="1"/>
    </w:pPr>
    <w:rPr>
      <w:b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587C07"/>
    <w:pPr>
      <w:keepNext/>
      <w:keepLines/>
      <w:spacing w:before="160" w:after="120"/>
      <w:ind w:left="708"/>
      <w:outlineLvl w:val="2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7C07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7C07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7C07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87C07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7C07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87C07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7C07"/>
    <w:rPr>
      <w:rFonts w:ascii="Arial" w:eastAsia="Times New Roman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87C07"/>
    <w:rPr>
      <w:rFonts w:ascii="Arial" w:eastAsia="Times New Roman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87C07"/>
    <w:rPr>
      <w:rFonts w:ascii="Arial" w:eastAsia="Times New Roman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87C0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87C07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87C07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87C07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87C07"/>
    <w:rPr>
      <w:rFonts w:ascii="Arial" w:eastAsia="Times New Roman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87C07"/>
    <w:rPr>
      <w:rFonts w:ascii="Arial" w:eastAsia="Times New Roman" w:hAnsi="Arial" w:cs="Arial"/>
      <w:i/>
      <w:iCs/>
      <w:sz w:val="21"/>
      <w:szCs w:val="21"/>
    </w:rPr>
  </w:style>
  <w:style w:type="paragraph" w:styleId="NoSpacing">
    <w:name w:val="No Spacing"/>
    <w:uiPriority w:val="99"/>
    <w:qFormat/>
    <w:rsid w:val="00587C07"/>
    <w:rPr>
      <w:caps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87C07"/>
    <w:rPr>
      <w:rFonts w:cs="Times New Roman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87C07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87C07"/>
    <w:rPr>
      <w:rFonts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587C07"/>
    <w:pPr>
      <w:ind w:left="720" w:right="720"/>
    </w:pPr>
    <w:rPr>
      <w:i/>
      <w:caps w:val="0"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587C07"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87C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caps w:val="0"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87C07"/>
    <w:rPr>
      <w:i/>
    </w:rPr>
  </w:style>
  <w:style w:type="character" w:customStyle="1" w:styleId="HeaderChar">
    <w:name w:val="Header Char"/>
    <w:basedOn w:val="DefaultParagraphFont"/>
    <w:link w:val="Header"/>
    <w:uiPriority w:val="99"/>
    <w:locked/>
    <w:rsid w:val="00587C07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87C07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587C07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587C07"/>
  </w:style>
  <w:style w:type="table" w:customStyle="1" w:styleId="TableGridLight">
    <w:name w:val="Table Grid Light"/>
    <w:uiPriority w:val="99"/>
    <w:rsid w:val="00587C07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587C07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cs="Times New Roman"/>
      </w:rPr>
      <w:tblPr/>
      <w:tcPr>
        <w:shd w:val="clear" w:color="F2F2F2" w:fill="F2F2F2"/>
      </w:tcPr>
    </w:tblStylePr>
  </w:style>
  <w:style w:type="table" w:customStyle="1" w:styleId="PlainTable2">
    <w:name w:val="Plain Table 2"/>
    <w:uiPriority w:val="99"/>
    <w:rsid w:val="00587C07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Times New Roman"/>
        <w:b/>
        <w:caps/>
        <w:color w:val="404040"/>
      </w:rPr>
    </w:tblStylePr>
    <w:tblStylePr w:type="firstCol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3">
    <w:name w:val="Grid Table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4">
    <w:name w:val="Grid Table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5Dark">
    <w:name w:val="Grid Table 5 Dark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band1Vert">
      <w:rPr>
        <w:rFonts w:cs="Times New Roman"/>
      </w:rPr>
      <w:tblPr/>
      <w:tcPr>
        <w:shd w:val="clear" w:color="8A8A8A" w:fill="8A8A8A"/>
      </w:tcPr>
    </w:tblStylePr>
    <w:tblStylePr w:type="band1Horz">
      <w:rPr>
        <w:rFonts w:cs="Times New Roman"/>
      </w:rPr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4472C4" w:fill="4472C4"/>
      </w:tcPr>
    </w:tblStylePr>
    <w:tblStylePr w:type="band1Vert">
      <w:rPr>
        <w:rFonts w:cs="Times New Roman"/>
      </w:rPr>
      <w:tblPr/>
      <w:tcPr>
        <w:shd w:val="clear" w:color="A9BEE4" w:fill="A9BEE4"/>
      </w:tcPr>
    </w:tblStylePr>
    <w:tblStylePr w:type="band1Horz">
      <w:rPr>
        <w:rFonts w:cs="Times New Roman"/>
      </w:rPr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ED7D31" w:fill="ED7D31"/>
      </w:tcPr>
    </w:tblStylePr>
    <w:tblStylePr w:type="band1Vert">
      <w:rPr>
        <w:rFonts w:cs="Times New Roman"/>
      </w:rPr>
      <w:tblPr/>
      <w:tcPr>
        <w:shd w:val="clear" w:color="F6C3A0" w:fill="F6C3A0"/>
      </w:tcPr>
    </w:tblStylePr>
    <w:tblStylePr w:type="band1Horz">
      <w:rPr>
        <w:rFonts w:cs="Times New Roman"/>
      </w:rPr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A5A5A5" w:fill="A5A5A5"/>
      </w:tcPr>
    </w:tblStylePr>
    <w:tblStylePr w:type="band1Vert">
      <w:rPr>
        <w:rFonts w:cs="Times New Roman"/>
      </w:rPr>
      <w:tblPr/>
      <w:tcPr>
        <w:shd w:val="clear" w:color="D5D5D5" w:fill="D5D5D5"/>
      </w:tcPr>
    </w:tblStylePr>
    <w:tblStylePr w:type="band1Horz">
      <w:rPr>
        <w:rFonts w:cs="Times New Roman"/>
      </w:rPr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FFC000" w:fill="FFC000"/>
      </w:tcPr>
    </w:tblStylePr>
    <w:tblStylePr w:type="band1Vert">
      <w:rPr>
        <w:rFonts w:cs="Times New Roman"/>
      </w:rPr>
      <w:tblPr/>
      <w:tcPr>
        <w:shd w:val="clear" w:color="FFE28A" w:fill="FFE28A"/>
      </w:tcPr>
    </w:tblStylePr>
    <w:tblStylePr w:type="band1Horz">
      <w:rPr>
        <w:rFonts w:cs="Times New Roman"/>
      </w:rPr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5B9BD5" w:fill="5B9BD5"/>
      </w:tcPr>
    </w:tblStylePr>
    <w:tblStylePr w:type="band1Vert">
      <w:rPr>
        <w:rFonts w:cs="Times New Roman"/>
      </w:rPr>
      <w:tblPr/>
      <w:tcPr>
        <w:shd w:val="clear" w:color="B3D0EB" w:fill="B3D0EB"/>
      </w:tcPr>
    </w:tblStylePr>
    <w:tblStylePr w:type="band1Horz">
      <w:rPr>
        <w:rFonts w:cs="Times New Roman"/>
      </w:rPr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70AD47" w:fill="70AD47"/>
      </w:tcPr>
    </w:tblStylePr>
    <w:tblStylePr w:type="band1Vert">
      <w:rPr>
        <w:rFonts w:cs="Times New Roman"/>
      </w:rPr>
      <w:tblPr/>
      <w:tcPr>
        <w:shd w:val="clear" w:color="BCDBA8" w:fill="BCDBA8"/>
      </w:tcPr>
    </w:tblStylePr>
    <w:tblStylePr w:type="band1Horz">
      <w:rPr>
        <w:rFonts w:cs="Times New Roman"/>
      </w:rPr>
      <w:tblPr/>
      <w:tcPr>
        <w:shd w:val="clear" w:color="BCDBA8" w:fill="BCDBA8"/>
      </w:tcPr>
    </w:tblStylePr>
  </w:style>
  <w:style w:type="table" w:customStyle="1" w:styleId="GridTable6Colorful">
    <w:name w:val="Grid Table 6 Colorful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Times New Roman"/>
        <w:b/>
        <w:color w:val="7F7F7F"/>
      </w:rPr>
    </w:tblStylePr>
    <w:tblStylePr w:type="firstCol">
      <w:rPr>
        <w:rFonts w:cs="Times New Roman"/>
        <w:b/>
        <w:color w:val="7F7F7F"/>
      </w:rPr>
    </w:tblStylePr>
    <w:tblStylePr w:type="lastCol">
      <w:rPr>
        <w:rFonts w:cs="Times New Roman"/>
        <w:b/>
        <w:color w:val="7F7F7F"/>
      </w:rPr>
    </w:tblStylePr>
    <w:tblStylePr w:type="band1Vert">
      <w:rPr>
        <w:rFonts w:cs="Times New Roman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Times New Roman"/>
        <w:b/>
        <w:color w:val="A0B7E1"/>
      </w:rPr>
    </w:tblStylePr>
    <w:tblStylePr w:type="firstCol">
      <w:rPr>
        <w:rFonts w:cs="Times New Roman"/>
        <w:b/>
        <w:color w:val="A0B7E1"/>
      </w:rPr>
    </w:tblStylePr>
    <w:tblStylePr w:type="lastCol">
      <w:rPr>
        <w:rFonts w:cs="Times New Roman"/>
        <w:b/>
        <w:color w:val="A0B7E1"/>
      </w:rPr>
    </w:tblStylePr>
    <w:tblStylePr w:type="band1Vert">
      <w:rPr>
        <w:rFonts w:cs="Times New Roman"/>
      </w:rPr>
      <w:tblPr/>
      <w:tcPr>
        <w:shd w:val="clear" w:color="D8E2F3" w:fill="D8E2F3"/>
      </w:tcPr>
    </w:tblStylePr>
    <w:tblStylePr w:type="band1Horz">
      <w:rPr>
        <w:rFonts w:ascii="Arial" w:hAnsi="Arial" w:cs="Times New Roman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 w:cs="Times New Roman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Times New Roman"/>
        <w:b/>
        <w:color w:val="F4B184"/>
      </w:rPr>
    </w:tblStylePr>
    <w:tblStylePr w:type="firstCol">
      <w:rPr>
        <w:rFonts w:cs="Times New Roman"/>
        <w:b/>
        <w:color w:val="F4B184"/>
      </w:rPr>
    </w:tblStylePr>
    <w:tblStylePr w:type="lastCol">
      <w:rPr>
        <w:rFonts w:cs="Times New Roman"/>
        <w:b/>
        <w:color w:val="F4B184"/>
      </w:rPr>
    </w:tblStylePr>
    <w:tblStylePr w:type="band1Vert">
      <w:rPr>
        <w:rFonts w:cs="Times New Roman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 w:cs="Times New Roman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Times New Roman"/>
        <w:b/>
        <w:color w:val="A5A5A5"/>
      </w:rPr>
    </w:tblStylePr>
    <w:tblStylePr w:type="firstCol">
      <w:rPr>
        <w:rFonts w:cs="Times New Roman"/>
        <w:b/>
        <w:color w:val="A5A5A5"/>
      </w:rPr>
    </w:tblStylePr>
    <w:tblStylePr w:type="lastCol">
      <w:rPr>
        <w:rFonts w:cs="Times New Roman"/>
        <w:b/>
        <w:color w:val="A5A5A5"/>
      </w:rPr>
    </w:tblStylePr>
    <w:tblStylePr w:type="band1Vert">
      <w:rPr>
        <w:rFonts w:cs="Times New Roman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 w:cs="Times New Roman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Times New Roman"/>
        <w:b/>
        <w:color w:val="FFD865"/>
      </w:rPr>
    </w:tblStylePr>
    <w:tblStylePr w:type="firstCol">
      <w:rPr>
        <w:rFonts w:cs="Times New Roman"/>
        <w:b/>
        <w:color w:val="FFD865"/>
      </w:rPr>
    </w:tblStylePr>
    <w:tblStylePr w:type="lastCol">
      <w:rPr>
        <w:rFonts w:cs="Times New Roman"/>
        <w:b/>
        <w:color w:val="FFD865"/>
      </w:rPr>
    </w:tblStylePr>
    <w:tblStylePr w:type="band1Vert">
      <w:rPr>
        <w:rFonts w:cs="Times New Roman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 w:cs="Times New Roman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Times New Roman"/>
        <w:b/>
        <w:color w:val="245A8D"/>
      </w:rPr>
    </w:tblStylePr>
    <w:tblStylePr w:type="firstCol">
      <w:rPr>
        <w:rFonts w:cs="Times New Roman"/>
        <w:b/>
        <w:color w:val="245A8D"/>
      </w:rPr>
    </w:tblStylePr>
    <w:tblStylePr w:type="lastCol">
      <w:rPr>
        <w:rFonts w:cs="Times New Roman"/>
        <w:b/>
        <w:color w:val="245A8D"/>
      </w:rPr>
    </w:tblStylePr>
    <w:tblStylePr w:type="band1Vert">
      <w:rPr>
        <w:rFonts w:cs="Times New Roman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 w:cs="Times New Roman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Times New Roman"/>
        <w:b/>
        <w:color w:val="245A8D"/>
      </w:rPr>
    </w:tblStylePr>
    <w:tblStylePr w:type="firstCol">
      <w:rPr>
        <w:rFonts w:cs="Times New Roman"/>
        <w:b/>
        <w:color w:val="245A8D"/>
      </w:rPr>
    </w:tblStylePr>
    <w:tblStylePr w:type="lastCol">
      <w:rPr>
        <w:rFonts w:cs="Times New Roman"/>
        <w:b/>
        <w:color w:val="245A8D"/>
      </w:rPr>
    </w:tblStylePr>
    <w:tblStylePr w:type="band1Vert">
      <w:rPr>
        <w:rFonts w:cs="Times New Roman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 w:cs="Times New Roman"/>
        <w:color w:val="245A8D"/>
        <w:sz w:val="22"/>
      </w:rPr>
    </w:tblStylePr>
  </w:style>
  <w:style w:type="table" w:customStyle="1" w:styleId="GridTable7Colorful">
    <w:name w:val="Grid Table 7 Colorful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8E2F3" w:fill="D8E2F3"/>
      </w:tcPr>
    </w:tblStylePr>
    <w:tblStylePr w:type="band1Horz">
      <w:rPr>
        <w:rFonts w:ascii="Arial" w:hAnsi="Arial" w:cs="Times New Roman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 w:cs="Times New Roman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 w:cs="Times New Roman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 w:cs="Times New Roman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 w:cs="Times New Roman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 w:cs="Times New Roman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 w:cs="Times New Roman"/>
        <w:color w:val="416429"/>
        <w:sz w:val="22"/>
      </w:rPr>
    </w:tblStylePr>
  </w:style>
  <w:style w:type="table" w:customStyle="1" w:styleId="ListTable1Light">
    <w:name w:val="List Table 1 Light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cs="Times New Roman"/>
      </w:rPr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CFDBF0" w:fill="CFDBF0"/>
      </w:tcPr>
    </w:tblStylePr>
    <w:tblStylePr w:type="band1Horz">
      <w:rPr>
        <w:rFonts w:cs="Times New Roman"/>
      </w:rPr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FADECB" w:fill="FADECB"/>
      </w:tcPr>
    </w:tblStylePr>
    <w:tblStylePr w:type="band1Horz">
      <w:rPr>
        <w:rFonts w:cs="Times New Roman"/>
      </w:rPr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E8E8E8" w:fill="E8E8E8"/>
      </w:tcPr>
    </w:tblStylePr>
    <w:tblStylePr w:type="band1Horz">
      <w:rPr>
        <w:rFonts w:cs="Times New Roman"/>
      </w:rPr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FFEFBF" w:fill="FFEFBF"/>
      </w:tcPr>
    </w:tblStylePr>
    <w:tblStylePr w:type="band1Horz">
      <w:rPr>
        <w:rFonts w:cs="Times New Roman"/>
      </w:rPr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5E5F4" w:fill="D5E5F4"/>
      </w:tcPr>
    </w:tblStylePr>
    <w:tblStylePr w:type="band1Horz">
      <w:rPr>
        <w:rFonts w:cs="Times New Roman"/>
      </w:rPr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AEBCF" w:fill="DAEBCF"/>
      </w:tcPr>
    </w:tblStylePr>
    <w:tblStylePr w:type="band1Horz">
      <w:rPr>
        <w:rFonts w:cs="Times New Roman"/>
      </w:rPr>
      <w:tblPr/>
      <w:tcPr>
        <w:shd w:val="clear" w:color="DAEBCF" w:fill="DAEBCF"/>
      </w:tcPr>
    </w:tblStylePr>
  </w:style>
  <w:style w:type="table" w:customStyle="1" w:styleId="ListTable2">
    <w:name w:val="List Table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3">
    <w:name w:val="List Table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5Dark">
    <w:name w:val="List Table 5 Dark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">
    <w:name w:val="List Table 5 Dark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">
    <w:name w:val="List Table 5 Dark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ListTable6Colorful">
    <w:name w:val="List Table 6 Colorful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color w:val="000000"/>
      </w:rPr>
    </w:tblStylePr>
    <w:tblStylePr w:type="lastCol">
      <w:rPr>
        <w:rFonts w:cs="Times New Roman"/>
        <w:b/>
        <w:color w:val="00000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Times New Roman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Times New Roman"/>
        <w:b/>
        <w:color w:val="254175"/>
      </w:rPr>
    </w:tblStylePr>
    <w:tblStylePr w:type="lastCol">
      <w:rPr>
        <w:rFonts w:cs="Times New Roman"/>
        <w:b/>
        <w:color w:val="254175"/>
      </w:rPr>
    </w:tblStylePr>
    <w:tblStylePr w:type="band1Vert">
      <w:rPr>
        <w:rFonts w:cs="Times New Roman"/>
      </w:rPr>
      <w:tblPr/>
      <w:tcPr>
        <w:shd w:val="clear" w:color="CFDBF0" w:fill="CFDBF0"/>
      </w:tcPr>
    </w:tblStylePr>
    <w:tblStylePr w:type="band1Horz">
      <w:rPr>
        <w:rFonts w:ascii="Arial" w:hAnsi="Arial" w:cs="Times New Roman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 w:cs="Times New Roman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Times New Roman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Times New Roman"/>
        <w:b/>
        <w:color w:val="F4B184"/>
      </w:rPr>
    </w:tblStylePr>
    <w:tblStylePr w:type="lastCol">
      <w:rPr>
        <w:rFonts w:cs="Times New Roman"/>
        <w:b/>
        <w:color w:val="F4B184"/>
      </w:rPr>
    </w:tblStylePr>
    <w:tblStylePr w:type="band1Vert">
      <w:rPr>
        <w:rFonts w:cs="Times New Roman"/>
      </w:rPr>
      <w:tblPr/>
      <w:tcPr>
        <w:shd w:val="clear" w:color="FADECB" w:fill="FADECB"/>
      </w:tcPr>
    </w:tblStylePr>
    <w:tblStylePr w:type="band1Horz">
      <w:rPr>
        <w:rFonts w:ascii="Arial" w:hAnsi="Arial" w:cs="Times New Roman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 w:cs="Times New Roman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Times New Roman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Times New Roman"/>
        <w:b/>
        <w:color w:val="C9C9C9"/>
      </w:rPr>
    </w:tblStylePr>
    <w:tblStylePr w:type="lastCol">
      <w:rPr>
        <w:rFonts w:cs="Times New Roman"/>
        <w:b/>
        <w:color w:val="C9C9C9"/>
      </w:rPr>
    </w:tblStylePr>
    <w:tblStylePr w:type="band1Vert">
      <w:rPr>
        <w:rFonts w:cs="Times New Roman"/>
      </w:rPr>
      <w:tblPr/>
      <w:tcPr>
        <w:shd w:val="clear" w:color="E8E8E8" w:fill="E8E8E8"/>
      </w:tcPr>
    </w:tblStylePr>
    <w:tblStylePr w:type="band1Horz">
      <w:rPr>
        <w:rFonts w:ascii="Arial" w:hAnsi="Arial" w:cs="Times New Roman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 w:cs="Times New Roman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Times New Roman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Times New Roman"/>
        <w:b/>
        <w:color w:val="FFD865"/>
      </w:rPr>
    </w:tblStylePr>
    <w:tblStylePr w:type="lastCol">
      <w:rPr>
        <w:rFonts w:cs="Times New Roman"/>
        <w:b/>
        <w:color w:val="FFD865"/>
      </w:rPr>
    </w:tblStylePr>
    <w:tblStylePr w:type="band1Vert">
      <w:rPr>
        <w:rFonts w:cs="Times New Roman"/>
      </w:rPr>
      <w:tblPr/>
      <w:tcPr>
        <w:shd w:val="clear" w:color="FFEFBF" w:fill="FFEFBF"/>
      </w:tcPr>
    </w:tblStylePr>
    <w:tblStylePr w:type="band1Horz">
      <w:rPr>
        <w:rFonts w:ascii="Arial" w:hAnsi="Arial" w:cs="Times New Roman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 w:cs="Times New Roman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Times New Roman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Times New Roman"/>
        <w:b/>
        <w:color w:val="9BC2E5"/>
      </w:rPr>
    </w:tblStylePr>
    <w:tblStylePr w:type="lastCol">
      <w:rPr>
        <w:rFonts w:cs="Times New Roman"/>
        <w:b/>
        <w:color w:val="9BC2E5"/>
      </w:rPr>
    </w:tblStylePr>
    <w:tblStylePr w:type="band1Vert">
      <w:rPr>
        <w:rFonts w:cs="Times New Roman"/>
      </w:rPr>
      <w:tblPr/>
      <w:tcPr>
        <w:shd w:val="clear" w:color="D5E5F4" w:fill="D5E5F4"/>
      </w:tcPr>
    </w:tblStylePr>
    <w:tblStylePr w:type="band1Horz">
      <w:rPr>
        <w:rFonts w:ascii="Arial" w:hAnsi="Arial" w:cs="Times New Roman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 w:cs="Times New Roman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Times New Roman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Times New Roman"/>
        <w:b/>
        <w:color w:val="A9D08E"/>
      </w:rPr>
    </w:tblStylePr>
    <w:tblStylePr w:type="lastCol">
      <w:rPr>
        <w:rFonts w:cs="Times New Roman"/>
        <w:b/>
        <w:color w:val="A9D08E"/>
      </w:rPr>
    </w:tblStylePr>
    <w:tblStylePr w:type="band1Vert">
      <w:rPr>
        <w:rFonts w:cs="Times New Roman"/>
      </w:rPr>
      <w:tblPr/>
      <w:tcPr>
        <w:shd w:val="clear" w:color="DAEBCF" w:fill="DAEBCF"/>
      </w:tcPr>
    </w:tblStylePr>
    <w:tblStylePr w:type="band1Horz">
      <w:rPr>
        <w:rFonts w:ascii="Arial" w:hAnsi="Arial" w:cs="Times New Roman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 w:cs="Times New Roman"/>
        <w:color w:val="A9D08E"/>
        <w:sz w:val="22"/>
      </w:rPr>
    </w:tblStylePr>
  </w:style>
  <w:style w:type="table" w:customStyle="1" w:styleId="ListTable7Colorful">
    <w:name w:val="List Table 7 Colorful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CFDBF0" w:fill="CFDBF0"/>
      </w:tcPr>
    </w:tblStylePr>
    <w:tblStylePr w:type="band1Horz">
      <w:rPr>
        <w:rFonts w:ascii="Arial" w:hAnsi="Arial" w:cs="Times New Roman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 w:cs="Times New Roman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ADECB" w:fill="FADECB"/>
      </w:tcPr>
    </w:tblStylePr>
    <w:tblStylePr w:type="band1Horz">
      <w:rPr>
        <w:rFonts w:ascii="Arial" w:hAnsi="Arial" w:cs="Times New Roman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 w:cs="Times New Roman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8E8E8" w:fill="E8E8E8"/>
      </w:tcPr>
    </w:tblStylePr>
    <w:tblStylePr w:type="band1Horz">
      <w:rPr>
        <w:rFonts w:ascii="Arial" w:hAnsi="Arial" w:cs="Times New Roman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 w:cs="Times New Roman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FEFBF" w:fill="FFEFBF"/>
      </w:tcPr>
    </w:tblStylePr>
    <w:tblStylePr w:type="band1Horz">
      <w:rPr>
        <w:rFonts w:ascii="Arial" w:hAnsi="Arial" w:cs="Times New Roman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 w:cs="Times New Roman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5E5F4" w:fill="D5E5F4"/>
      </w:tcPr>
    </w:tblStylePr>
    <w:tblStylePr w:type="band1Horz">
      <w:rPr>
        <w:rFonts w:ascii="Arial" w:hAnsi="Arial" w:cs="Times New Roman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 w:cs="Times New Roman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AEBCF" w:fill="DAEBCF"/>
      </w:tcPr>
    </w:tblStylePr>
    <w:tblStylePr w:type="band1Horz">
      <w:rPr>
        <w:rFonts w:ascii="Arial" w:hAnsi="Arial" w:cs="Times New Roman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 w:cs="Times New Roman"/>
        <w:color w:val="A9D08E"/>
        <w:sz w:val="22"/>
      </w:rPr>
    </w:tblStylePr>
  </w:style>
  <w:style w:type="table" w:customStyle="1" w:styleId="Lined-Accent">
    <w:name w:val="Lined - Accent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uiPriority w:val="99"/>
    <w:rsid w:val="00587C07"/>
    <w:rPr>
      <w:caps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587C0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587C07"/>
    <w:pPr>
      <w:spacing w:after="40" w:line="240" w:lineRule="auto"/>
    </w:pPr>
    <w:rPr>
      <w:caps w:val="0"/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87C07"/>
    <w:rPr>
      <w:sz w:val="18"/>
    </w:rPr>
  </w:style>
  <w:style w:type="character" w:styleId="FootnoteReference">
    <w:name w:val="footnote reference"/>
    <w:basedOn w:val="DefaultParagraphFont"/>
    <w:uiPriority w:val="99"/>
    <w:rsid w:val="00587C07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87C07"/>
    <w:pPr>
      <w:spacing w:after="0" w:line="240" w:lineRule="auto"/>
    </w:pPr>
    <w:rPr>
      <w:caps w:val="0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87C07"/>
    <w:rPr>
      <w:sz w:val="20"/>
    </w:rPr>
  </w:style>
  <w:style w:type="character" w:styleId="EndnoteReference">
    <w:name w:val="endnote reference"/>
    <w:basedOn w:val="DefaultParagraphFont"/>
    <w:uiPriority w:val="99"/>
    <w:semiHidden/>
    <w:rsid w:val="00587C07"/>
    <w:rPr>
      <w:rFonts w:cs="Times New Roman"/>
      <w:vertAlign w:val="superscript"/>
    </w:rPr>
  </w:style>
  <w:style w:type="paragraph" w:styleId="TOC4">
    <w:name w:val="toc 4"/>
    <w:basedOn w:val="Normal"/>
    <w:next w:val="Normal"/>
    <w:uiPriority w:val="99"/>
    <w:rsid w:val="00587C07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587C07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587C07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587C07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587C07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587C07"/>
    <w:pPr>
      <w:spacing w:after="57"/>
      <w:ind w:left="2268"/>
    </w:pPr>
  </w:style>
  <w:style w:type="paragraph" w:styleId="TableofFigures">
    <w:name w:val="table of figures"/>
    <w:basedOn w:val="Normal"/>
    <w:next w:val="Normal"/>
    <w:uiPriority w:val="99"/>
    <w:rsid w:val="00587C07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rsid w:val="00587C0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87C07"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87C07"/>
    <w:rPr>
      <w:rFonts w:ascii="Courier New" w:hAnsi="Courier New" w:cs="Courier New"/>
      <w:color w:val="000000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87C0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87C07"/>
    <w:pPr>
      <w:ind w:left="720"/>
      <w:contextualSpacing/>
    </w:pPr>
  </w:style>
  <w:style w:type="character" w:customStyle="1" w:styleId="Heading1Char1">
    <w:name w:val="Heading 1 Char1"/>
    <w:basedOn w:val="DefaultParagraphFont"/>
    <w:link w:val="Heading1"/>
    <w:uiPriority w:val="99"/>
    <w:locked/>
    <w:rsid w:val="00587C07"/>
    <w:rPr>
      <w:rFonts w:eastAsia="Times New Roman" w:cs="Times New Roman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587C07"/>
    <w:rPr>
      <w:rFonts w:eastAsia="Times New Roman" w:cs="Times New Roman"/>
      <w:b/>
      <w:sz w:val="26"/>
      <w:szCs w:val="26"/>
    </w:rPr>
  </w:style>
  <w:style w:type="paragraph" w:styleId="Title">
    <w:name w:val="Title"/>
    <w:basedOn w:val="Normal"/>
    <w:next w:val="Normal"/>
    <w:link w:val="TitleChar1"/>
    <w:uiPriority w:val="99"/>
    <w:qFormat/>
    <w:rsid w:val="00587C07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99"/>
    <w:locked/>
    <w:rsid w:val="00587C07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587C07"/>
    <w:rPr>
      <w:rFonts w:eastAsia="Times New Roman" w:cs="Times New Roman"/>
      <w:b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587C07"/>
    <w:pPr>
      <w:spacing w:before="240" w:after="0"/>
      <w:outlineLvl w:val="9"/>
    </w:pPr>
    <w:rPr>
      <w:rFonts w:ascii="Calibri Light" w:hAnsi="Calibri Light"/>
      <w:caps w:val="0"/>
      <w:color w:val="2F5496"/>
      <w:sz w:val="32"/>
      <w:lang w:eastAsia="ru-RU"/>
    </w:rPr>
  </w:style>
  <w:style w:type="paragraph" w:styleId="TOC1">
    <w:name w:val="toc 1"/>
    <w:basedOn w:val="Normal"/>
    <w:next w:val="Normal"/>
    <w:uiPriority w:val="99"/>
    <w:rsid w:val="00587C07"/>
    <w:pPr>
      <w:spacing w:after="100"/>
    </w:pPr>
  </w:style>
  <w:style w:type="paragraph" w:styleId="TOC2">
    <w:name w:val="toc 2"/>
    <w:basedOn w:val="Normal"/>
    <w:next w:val="Normal"/>
    <w:uiPriority w:val="99"/>
    <w:rsid w:val="00587C07"/>
    <w:pPr>
      <w:spacing w:after="100"/>
      <w:ind w:left="280"/>
    </w:pPr>
  </w:style>
  <w:style w:type="paragraph" w:styleId="TOC3">
    <w:name w:val="toc 3"/>
    <w:basedOn w:val="Normal"/>
    <w:next w:val="Normal"/>
    <w:uiPriority w:val="99"/>
    <w:rsid w:val="00587C07"/>
    <w:pPr>
      <w:spacing w:after="100"/>
      <w:ind w:left="560"/>
    </w:pPr>
  </w:style>
  <w:style w:type="character" w:styleId="Hyperlink">
    <w:name w:val="Hyperlink"/>
    <w:basedOn w:val="DefaultParagraphFont"/>
    <w:uiPriority w:val="99"/>
    <w:rsid w:val="00587C07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1"/>
    <w:uiPriority w:val="99"/>
    <w:rsid w:val="0058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locked/>
    <w:rsid w:val="00587C07"/>
    <w:rPr>
      <w:rFonts w:cs="Times New Roman"/>
    </w:rPr>
  </w:style>
  <w:style w:type="paragraph" w:styleId="Footer">
    <w:name w:val="footer"/>
    <w:basedOn w:val="Normal"/>
    <w:link w:val="FooterChar1"/>
    <w:uiPriority w:val="99"/>
    <w:rsid w:val="0058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locked/>
    <w:rsid w:val="00587C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54</Pages>
  <Words>13208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User</cp:lastModifiedBy>
  <cp:revision>8</cp:revision>
  <dcterms:created xsi:type="dcterms:W3CDTF">2023-08-11T13:34:00Z</dcterms:created>
  <dcterms:modified xsi:type="dcterms:W3CDTF">2023-09-12T16:21:00Z</dcterms:modified>
</cp:coreProperties>
</file>